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A95659" w:rsidRDefault="00FC1C62" w:rsidP="00292506">
      <w:pPr>
        <w:pStyle w:val="Header"/>
        <w:tabs>
          <w:tab w:val="clear" w:pos="4536"/>
          <w:tab w:val="left" w:pos="0"/>
          <w:tab w:val="center" w:pos="3828"/>
          <w:tab w:val="center" w:pos="6660"/>
          <w:tab w:val="left" w:pos="8222"/>
        </w:tabs>
        <w:jc w:val="both"/>
        <w:rPr>
          <w:color w:val="000000" w:themeColor="text1"/>
          <w:lang w:val="en-US"/>
        </w:rPr>
      </w:pPr>
    </w:p>
    <w:p w:rsidR="00FC1C62" w:rsidRPr="00A95659" w:rsidRDefault="00FC1C62" w:rsidP="00292506">
      <w:pPr>
        <w:pStyle w:val="Header"/>
        <w:tabs>
          <w:tab w:val="clear" w:pos="4536"/>
          <w:tab w:val="left" w:pos="0"/>
          <w:tab w:val="center" w:pos="3828"/>
          <w:tab w:val="center" w:pos="6660"/>
          <w:tab w:val="left" w:pos="8222"/>
        </w:tabs>
        <w:jc w:val="both"/>
        <w:rPr>
          <w:color w:val="000000" w:themeColor="text1"/>
          <w:lang w:val="ru-RU"/>
        </w:rPr>
      </w:pPr>
    </w:p>
    <w:p w:rsidR="00FC1C62" w:rsidRPr="00A95659" w:rsidRDefault="00FC1C62" w:rsidP="00292506">
      <w:pPr>
        <w:pStyle w:val="Header"/>
        <w:tabs>
          <w:tab w:val="clear" w:pos="4536"/>
          <w:tab w:val="left" w:pos="0"/>
          <w:tab w:val="center" w:pos="3828"/>
          <w:tab w:val="center" w:pos="6660"/>
          <w:tab w:val="left" w:pos="8222"/>
        </w:tabs>
        <w:jc w:val="both"/>
        <w:rPr>
          <w:color w:val="000000" w:themeColor="text1"/>
          <w:lang w:val="ru-RU"/>
        </w:rPr>
      </w:pPr>
    </w:p>
    <w:p w:rsidR="002D0084" w:rsidRPr="00A95659" w:rsidRDefault="002D0084" w:rsidP="00292506">
      <w:pPr>
        <w:pStyle w:val="Heading1"/>
        <w:jc w:val="both"/>
        <w:rPr>
          <w:b/>
          <w:color w:val="auto"/>
          <w:lang w:val="ru-RU"/>
        </w:rPr>
      </w:pPr>
    </w:p>
    <w:p w:rsidR="00F640C0" w:rsidRDefault="0008342E" w:rsidP="00B94045">
      <w:pPr>
        <w:pStyle w:val="Heading1"/>
        <w:rPr>
          <w:b/>
          <w:bCs/>
          <w:color w:val="auto"/>
          <w:lang w:val="ru-RU"/>
        </w:rPr>
      </w:pPr>
      <w:r w:rsidRPr="0008342E">
        <w:rPr>
          <w:b/>
          <w:bCs/>
          <w:color w:val="auto"/>
          <w:lang w:val="ru-RU"/>
        </w:rPr>
        <w:t xml:space="preserve">Лечение близорукости атропином  </w:t>
      </w:r>
    </w:p>
    <w:p w:rsidR="00684643" w:rsidRPr="00A95659" w:rsidRDefault="007D71FA" w:rsidP="00B94045">
      <w:pPr>
        <w:pStyle w:val="Heading1"/>
        <w:rPr>
          <w:rFonts w:asciiTheme="minorHAnsi" w:hAnsiTheme="minorHAnsi" w:cs="Times New Roman"/>
          <w:b/>
          <w:color w:val="auto"/>
          <w:sz w:val="40"/>
          <w:lang w:val="ru-RU"/>
        </w:rPr>
      </w:pPr>
      <w:r w:rsidRPr="00A95659">
        <w:rPr>
          <w:b/>
          <w:bCs/>
          <w:noProof/>
          <w:color w:val="auto"/>
          <w:lang w:eastAsia="et-EE"/>
        </w:rPr>
        <mc:AlternateContent>
          <mc:Choice Requires="wps">
            <w:drawing>
              <wp:anchor distT="0" distB="0" distL="114300" distR="114300" simplePos="0" relativeHeight="251664384" behindDoc="1" locked="0" layoutInCell="1" allowOverlap="1" wp14:anchorId="2B182E35" wp14:editId="59B16E36">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3C08A9" w:rsidRDefault="003C08A9" w:rsidP="00331164">
                            <w:pPr>
                              <w:rPr>
                                <w:rFonts w:ascii="Helvetica LT Std Light" w:hAnsi="Helvetica LT Std Light"/>
                                <w:color w:val="575757"/>
                                <w:sz w:val="16"/>
                                <w:szCs w:val="16"/>
                                <w:lang w:val="en-US"/>
                              </w:rPr>
                            </w:pPr>
                          </w:p>
                          <w:p w:rsidR="003C08A9" w:rsidRDefault="003C08A9" w:rsidP="00331164">
                            <w:pPr>
                              <w:rPr>
                                <w:rFonts w:ascii="Helvetica LT Std Light" w:hAnsi="Helvetica LT Std Light"/>
                                <w:color w:val="575757"/>
                                <w:sz w:val="16"/>
                                <w:szCs w:val="16"/>
                                <w:lang w:val="en-US"/>
                              </w:rPr>
                            </w:pPr>
                          </w:p>
                          <w:p w:rsidR="00331164"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AS Ida-</w:t>
                            </w:r>
                            <w:proofErr w:type="spellStart"/>
                            <w:r w:rsidRPr="00316B6E">
                              <w:rPr>
                                <w:rFonts w:ascii="Helvetica LT Std Light" w:hAnsi="Helvetica LT Std Light"/>
                                <w:color w:val="575757"/>
                                <w:sz w:val="16"/>
                                <w:szCs w:val="16"/>
                                <w:lang w:val="en-US"/>
                              </w:rPr>
                              <w:t>Tallinna</w:t>
                            </w:r>
                            <w:proofErr w:type="spellEnd"/>
                            <w:r w:rsidRPr="00316B6E">
                              <w:rPr>
                                <w:rFonts w:ascii="Helvetica LT Std Light" w:hAnsi="Helvetica LT Std Light"/>
                                <w:color w:val="575757"/>
                                <w:sz w:val="16"/>
                                <w:szCs w:val="16"/>
                                <w:lang w:val="en-US"/>
                              </w:rPr>
                              <w:t xml:space="preserve"> </w:t>
                            </w:r>
                            <w:proofErr w:type="spellStart"/>
                            <w:r w:rsidRPr="00316B6E">
                              <w:rPr>
                                <w:rFonts w:ascii="Helvetica LT Std Light" w:hAnsi="Helvetica LT Std Light"/>
                                <w:color w:val="575757"/>
                                <w:sz w:val="16"/>
                                <w:szCs w:val="16"/>
                                <w:lang w:val="en-US"/>
                              </w:rPr>
                              <w:t>Keskhaigla</w:t>
                            </w:r>
                            <w:proofErr w:type="spellEnd"/>
                          </w:p>
                          <w:p w:rsidR="00331164"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Ravi 18, 10138 Tallinn</w:t>
                            </w:r>
                          </w:p>
                          <w:p w:rsidR="00331164" w:rsidRPr="00316B6E" w:rsidRDefault="00331164" w:rsidP="00331164">
                            <w:pPr>
                              <w:rPr>
                                <w:rFonts w:ascii="Helvetica LT Std Light" w:hAnsi="Helvetica LT Std Light"/>
                                <w:color w:val="575757"/>
                                <w:sz w:val="16"/>
                                <w:szCs w:val="16"/>
                                <w:lang w:val="en-US"/>
                              </w:rPr>
                            </w:pPr>
                            <w:proofErr w:type="spellStart"/>
                            <w:r w:rsidRPr="00316B6E">
                              <w:rPr>
                                <w:rFonts w:ascii="Helvetica LT Std Light" w:hAnsi="Helvetica LT Std Light"/>
                                <w:color w:val="575757"/>
                                <w:sz w:val="16"/>
                                <w:szCs w:val="16"/>
                                <w:lang w:val="en-US"/>
                              </w:rPr>
                              <w:t>Rg-kood</w:t>
                            </w:r>
                            <w:proofErr w:type="spellEnd"/>
                            <w:r w:rsidRPr="00316B6E">
                              <w:rPr>
                                <w:rFonts w:ascii="Helvetica LT Std Light" w:hAnsi="Helvetica LT Std Light"/>
                                <w:color w:val="575757"/>
                                <w:sz w:val="16"/>
                                <w:szCs w:val="16"/>
                                <w:lang w:val="en-US"/>
                              </w:rPr>
                              <w:t xml:space="preserve"> 10822068</w:t>
                            </w:r>
                          </w:p>
                          <w:p w:rsidR="00331164"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Tel 666 1900</w:t>
                            </w:r>
                          </w:p>
                          <w:p w:rsidR="00D90A40"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E-post 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B182E35" id="_x0000_t202" coordsize="21600,21600" o:spt="202" path="m,l,21600r21600,l21600,xe">
                <v:stroke joinstyle="miter"/>
                <v:path gradientshapeok="t" o:connecttype="rect"/>
              </v:shapetype>
              <v:shape id="Text Box 2" o:spid="_x0000_s1026" type="#_x0000_t202" style="position:absolute;margin-left:311.85pt;margin-top:30.6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3C08A9" w:rsidRDefault="003C08A9" w:rsidP="00331164">
                      <w:pPr>
                        <w:rPr>
                          <w:rFonts w:ascii="Helvetica LT Std Light" w:hAnsi="Helvetica LT Std Light"/>
                          <w:color w:val="575757"/>
                          <w:sz w:val="16"/>
                          <w:szCs w:val="16"/>
                          <w:lang w:val="en-US"/>
                        </w:rPr>
                      </w:pPr>
                    </w:p>
                    <w:p w:rsidR="003C08A9" w:rsidRDefault="003C08A9" w:rsidP="00331164">
                      <w:pPr>
                        <w:rPr>
                          <w:rFonts w:ascii="Helvetica LT Std Light" w:hAnsi="Helvetica LT Std Light"/>
                          <w:color w:val="575757"/>
                          <w:sz w:val="16"/>
                          <w:szCs w:val="16"/>
                          <w:lang w:val="en-US"/>
                        </w:rPr>
                      </w:pPr>
                    </w:p>
                    <w:p w:rsidR="00331164"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AS Ida-Tallinna Keskhaigla</w:t>
                      </w:r>
                    </w:p>
                    <w:p w:rsidR="00331164"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Ravi 18, 10138 Tallinn</w:t>
                      </w:r>
                    </w:p>
                    <w:p w:rsidR="00331164"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Rg-kood 10822068</w:t>
                      </w:r>
                    </w:p>
                    <w:p w:rsidR="00331164"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Tel 666 1900</w:t>
                      </w:r>
                    </w:p>
                    <w:p w:rsidR="00D90A40" w:rsidRPr="00316B6E" w:rsidRDefault="00331164" w:rsidP="00331164">
                      <w:pPr>
                        <w:rPr>
                          <w:rFonts w:ascii="Helvetica LT Std Light" w:hAnsi="Helvetica LT Std Light"/>
                          <w:color w:val="575757"/>
                          <w:sz w:val="16"/>
                          <w:szCs w:val="16"/>
                          <w:lang w:val="en-US"/>
                        </w:rPr>
                      </w:pPr>
                      <w:r w:rsidRPr="00316B6E">
                        <w:rPr>
                          <w:rFonts w:ascii="Helvetica LT Std Light" w:hAnsi="Helvetica LT Std Light"/>
                          <w:color w:val="575757"/>
                          <w:sz w:val="16"/>
                          <w:szCs w:val="16"/>
                          <w:lang w:val="en-US"/>
                        </w:rPr>
                        <w:t>E-post info@itk.ee</w:t>
                      </w:r>
                    </w:p>
                  </w:txbxContent>
                </v:textbox>
                <w10:wrap anchory="page"/>
              </v:shape>
            </w:pict>
          </mc:Fallback>
        </mc:AlternateContent>
      </w:r>
      <w:r w:rsidRPr="00A95659">
        <w:rPr>
          <w:b/>
          <w:bCs/>
          <w:noProof/>
          <w:color w:val="auto"/>
          <w:lang w:eastAsia="et-EE"/>
        </w:rPr>
        <w:drawing>
          <wp:anchor distT="0" distB="0" distL="114300" distR="114300" simplePos="0" relativeHeight="251657216" behindDoc="1" locked="0" layoutInCell="1" allowOverlap="1" wp14:anchorId="06DDE7FC" wp14:editId="0A196446">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rsidR="00684643" w:rsidRPr="009E265E" w:rsidRDefault="00684643" w:rsidP="00292506">
      <w:pPr>
        <w:autoSpaceDE w:val="0"/>
        <w:autoSpaceDN w:val="0"/>
        <w:adjustRightInd w:val="0"/>
        <w:jc w:val="both"/>
        <w:rPr>
          <w:rFonts w:asciiTheme="minorHAnsi" w:hAnsiTheme="minorHAnsi"/>
          <w:szCs w:val="23"/>
          <w:lang w:val="ru-RU"/>
        </w:rPr>
      </w:pPr>
      <w:r w:rsidRPr="009E265E">
        <w:rPr>
          <w:rFonts w:asciiTheme="minorHAnsi" w:hAnsiTheme="minorHAnsi"/>
          <w:szCs w:val="23"/>
          <w:lang w:val="ru-RU"/>
        </w:rPr>
        <w:t>Информационный материал для пациента</w:t>
      </w:r>
    </w:p>
    <w:p w:rsidR="00B94045" w:rsidRPr="009E265E" w:rsidRDefault="00B94045" w:rsidP="00B94045">
      <w:pPr>
        <w:autoSpaceDE w:val="0"/>
        <w:autoSpaceDN w:val="0"/>
        <w:adjustRightInd w:val="0"/>
        <w:ind w:right="170"/>
        <w:jc w:val="both"/>
        <w:rPr>
          <w:rFonts w:asciiTheme="minorHAnsi" w:hAnsiTheme="minorHAnsi" w:cs="ArialMT"/>
          <w:szCs w:val="23"/>
          <w:lang w:val="ru-RU"/>
        </w:rPr>
      </w:pPr>
    </w:p>
    <w:p w:rsidR="000E20DC" w:rsidRPr="000E20DC" w:rsidRDefault="000E20DC" w:rsidP="000E20DC">
      <w:pPr>
        <w:jc w:val="both"/>
        <w:rPr>
          <w:rFonts w:asciiTheme="minorHAnsi" w:hAnsiTheme="minorHAnsi"/>
          <w:szCs w:val="23"/>
          <w:lang w:val="ru-RU"/>
        </w:rPr>
      </w:pPr>
      <w:r w:rsidRPr="000E20DC">
        <w:rPr>
          <w:rFonts w:asciiTheme="minorHAnsi" w:hAnsiTheme="minorHAnsi"/>
          <w:szCs w:val="23"/>
          <w:lang w:val="ru"/>
        </w:rPr>
        <w:t>Цель данного информационного листка</w:t>
      </w:r>
      <w:r w:rsidRPr="000E20DC">
        <w:rPr>
          <w:rFonts w:asciiTheme="minorHAnsi" w:hAnsiTheme="minorHAnsi"/>
          <w:szCs w:val="23"/>
          <w:lang w:val="et-EE"/>
        </w:rPr>
        <w:t xml:space="preserve"> </w:t>
      </w:r>
      <w:r w:rsidRPr="000E20DC">
        <w:rPr>
          <w:rFonts w:asciiTheme="minorHAnsi" w:hAnsiTheme="minorHAnsi"/>
          <w:szCs w:val="23"/>
          <w:lang w:val="ru"/>
        </w:rPr>
        <w:t xml:space="preserve">разъяснить пациенту и/или его опекуну о сути терапии атропином, замедляющей усугубление близорукости, показаниях к ее проведению и о связанных с ней рисках. </w:t>
      </w:r>
    </w:p>
    <w:p w:rsidR="000E20DC" w:rsidRPr="000E20DC" w:rsidRDefault="000E20DC" w:rsidP="000E20DC">
      <w:pPr>
        <w:jc w:val="both"/>
        <w:rPr>
          <w:rFonts w:asciiTheme="minorHAnsi" w:hAnsiTheme="minorHAnsi"/>
          <w:szCs w:val="23"/>
          <w:lang w:val="ru-RU"/>
        </w:rPr>
      </w:pPr>
    </w:p>
    <w:p w:rsidR="000E20DC" w:rsidRPr="000E20DC" w:rsidRDefault="000E20DC" w:rsidP="000E20DC">
      <w:pPr>
        <w:jc w:val="both"/>
        <w:rPr>
          <w:rFonts w:asciiTheme="minorHAnsi" w:hAnsiTheme="minorHAnsi"/>
          <w:szCs w:val="23"/>
          <w:lang w:val="ru-RU"/>
        </w:rPr>
      </w:pPr>
      <w:r w:rsidRPr="000E20DC">
        <w:rPr>
          <w:rFonts w:asciiTheme="minorHAnsi" w:hAnsiTheme="minorHAnsi"/>
          <w:szCs w:val="23"/>
          <w:lang w:val="ru"/>
        </w:rPr>
        <w:t>Близорукость или миопия – это состояние, при котором ухудшается четкость зрения при взгляде на далеко расположенные объекты.</w:t>
      </w:r>
    </w:p>
    <w:p w:rsidR="000E20DC" w:rsidRPr="000E20DC" w:rsidRDefault="000E20DC" w:rsidP="000E20DC">
      <w:pPr>
        <w:jc w:val="both"/>
        <w:rPr>
          <w:rFonts w:asciiTheme="minorHAnsi" w:hAnsiTheme="minorHAnsi"/>
          <w:szCs w:val="23"/>
          <w:lang w:val="ru-RU"/>
        </w:rPr>
      </w:pPr>
    </w:p>
    <w:p w:rsidR="000E20DC" w:rsidRPr="000E20DC" w:rsidRDefault="000E20DC" w:rsidP="000E20DC">
      <w:pPr>
        <w:jc w:val="both"/>
        <w:rPr>
          <w:rFonts w:asciiTheme="minorHAnsi" w:hAnsiTheme="minorHAnsi"/>
          <w:b/>
          <w:szCs w:val="23"/>
          <w:lang w:val="ru-RU"/>
        </w:rPr>
      </w:pPr>
      <w:r w:rsidRPr="000E20DC">
        <w:rPr>
          <w:rFonts w:asciiTheme="minorHAnsi" w:hAnsiTheme="minorHAnsi"/>
          <w:b/>
          <w:bCs/>
          <w:szCs w:val="23"/>
          <w:lang w:val="ru"/>
        </w:rPr>
        <w:t>Как действует терапия атропином?</w:t>
      </w:r>
    </w:p>
    <w:p w:rsidR="000E20DC" w:rsidRPr="000E20DC" w:rsidRDefault="000E20DC" w:rsidP="000E20DC">
      <w:pPr>
        <w:jc w:val="both"/>
        <w:rPr>
          <w:rFonts w:asciiTheme="minorHAnsi" w:hAnsiTheme="minorHAnsi"/>
          <w:szCs w:val="23"/>
          <w:lang w:val="ru-RU"/>
        </w:rPr>
      </w:pPr>
    </w:p>
    <w:p w:rsidR="000E20DC" w:rsidRPr="000E20DC" w:rsidRDefault="000E20DC" w:rsidP="000E20DC">
      <w:pPr>
        <w:jc w:val="both"/>
        <w:rPr>
          <w:rFonts w:asciiTheme="minorHAnsi" w:hAnsiTheme="minorHAnsi"/>
          <w:szCs w:val="23"/>
          <w:lang w:val="ru-RU"/>
        </w:rPr>
      </w:pPr>
      <w:r w:rsidRPr="000E20DC">
        <w:rPr>
          <w:rFonts w:asciiTheme="minorHAnsi" w:hAnsiTheme="minorHAnsi"/>
          <w:szCs w:val="23"/>
          <w:lang w:val="ru"/>
        </w:rPr>
        <w:t>Исследования показали, что применение глазных капель с атропином замедляет прогрессирование близорукости. Механизм такого эффекта неизвестен. Считается, что атропин действует на рецепторы глазного дна, которые контролируют рост глаза. Исследования показали, что в результате терапии атропином дальнейшее развитие близорукости может замедлиться до 60%</w:t>
      </w:r>
      <w:r w:rsidRPr="000E20DC">
        <w:rPr>
          <w:rFonts w:asciiTheme="minorHAnsi" w:hAnsiTheme="minorHAnsi"/>
          <w:szCs w:val="23"/>
          <w:lang w:val="et-EE"/>
        </w:rPr>
        <w:t xml:space="preserve">. </w:t>
      </w:r>
      <w:r w:rsidRPr="000E20DC">
        <w:rPr>
          <w:rFonts w:asciiTheme="minorHAnsi" w:hAnsiTheme="minorHAnsi"/>
          <w:szCs w:val="23"/>
          <w:lang w:val="ru"/>
        </w:rPr>
        <w:t xml:space="preserve">На сегодняшний день речь идет о наиболее эффективном терапевтическом методе, замедляющем прогрессирование близорукости. Для замедления прогрессирования близорукости в мире также используют </w:t>
      </w:r>
      <w:proofErr w:type="spellStart"/>
      <w:r w:rsidRPr="000E20DC">
        <w:rPr>
          <w:rFonts w:asciiTheme="minorHAnsi" w:hAnsiTheme="minorHAnsi"/>
          <w:szCs w:val="23"/>
          <w:lang w:val="ru"/>
        </w:rPr>
        <w:t>ортокератологические</w:t>
      </w:r>
      <w:proofErr w:type="spellEnd"/>
      <w:r w:rsidRPr="000E20DC">
        <w:rPr>
          <w:rFonts w:asciiTheme="minorHAnsi" w:hAnsiTheme="minorHAnsi"/>
          <w:szCs w:val="23"/>
          <w:lang w:val="ru"/>
        </w:rPr>
        <w:t xml:space="preserve"> методы, то есть специальные жесткие контактные линзы и специальные мягкие мультифокальные контактные линзы, которые в исследованиях продемонстрировали хорошие результаты. Однако их эффективность все же ниже, чем при проведении терапии атропином.</w:t>
      </w:r>
    </w:p>
    <w:p w:rsidR="000E20DC" w:rsidRPr="000E20DC" w:rsidRDefault="000E20DC" w:rsidP="000E20DC">
      <w:pPr>
        <w:jc w:val="both"/>
        <w:rPr>
          <w:rFonts w:asciiTheme="minorHAnsi" w:hAnsiTheme="minorHAnsi"/>
          <w:szCs w:val="23"/>
          <w:lang w:val="ru-RU"/>
        </w:rPr>
      </w:pPr>
      <w:r w:rsidRPr="000E20DC">
        <w:rPr>
          <w:rFonts w:asciiTheme="minorHAnsi" w:hAnsiTheme="minorHAnsi"/>
          <w:szCs w:val="23"/>
          <w:lang w:val="ru"/>
        </w:rPr>
        <w:t>Глазные капли с атропином расширяют зрачок и снижают способность глаза к аккомодации (адаптации к расстоянию).</w:t>
      </w:r>
    </w:p>
    <w:p w:rsidR="000E20DC" w:rsidRPr="000E20DC" w:rsidRDefault="000E20DC" w:rsidP="000E20DC">
      <w:pPr>
        <w:jc w:val="both"/>
        <w:rPr>
          <w:rFonts w:asciiTheme="minorHAnsi" w:hAnsiTheme="minorHAnsi"/>
          <w:szCs w:val="23"/>
          <w:lang w:val="ru-RU"/>
        </w:rPr>
      </w:pPr>
    </w:p>
    <w:p w:rsidR="000E20DC" w:rsidRPr="000E20DC" w:rsidRDefault="000E20DC" w:rsidP="000E20DC">
      <w:pPr>
        <w:jc w:val="both"/>
        <w:rPr>
          <w:rFonts w:asciiTheme="minorHAnsi" w:hAnsiTheme="minorHAnsi"/>
          <w:szCs w:val="23"/>
          <w:lang w:val="ru-RU"/>
        </w:rPr>
      </w:pPr>
      <w:r w:rsidRPr="000E20DC">
        <w:rPr>
          <w:rFonts w:asciiTheme="minorHAnsi" w:hAnsiTheme="minorHAnsi"/>
          <w:szCs w:val="23"/>
          <w:lang w:val="ru"/>
        </w:rPr>
        <w:t xml:space="preserve">Терапия атропином проводится по назначению врача и под его наблюдением. Если характеризующие глаз показатели (прежде всего AL – </w:t>
      </w:r>
      <w:proofErr w:type="spellStart"/>
      <w:r w:rsidRPr="000E20DC">
        <w:rPr>
          <w:rFonts w:asciiTheme="minorHAnsi" w:hAnsiTheme="minorHAnsi"/>
          <w:i/>
          <w:iCs/>
          <w:szCs w:val="23"/>
          <w:lang w:val="ru"/>
        </w:rPr>
        <w:t>axial</w:t>
      </w:r>
      <w:proofErr w:type="spellEnd"/>
      <w:r w:rsidRPr="000E20DC">
        <w:rPr>
          <w:rFonts w:asciiTheme="minorHAnsi" w:hAnsiTheme="minorHAnsi"/>
          <w:i/>
          <w:iCs/>
          <w:szCs w:val="23"/>
          <w:lang w:val="ru"/>
        </w:rPr>
        <w:t> </w:t>
      </w:r>
      <w:proofErr w:type="spellStart"/>
      <w:r w:rsidRPr="000E20DC">
        <w:rPr>
          <w:rFonts w:asciiTheme="minorHAnsi" w:hAnsiTheme="minorHAnsi"/>
          <w:i/>
          <w:iCs/>
          <w:szCs w:val="23"/>
          <w:lang w:val="ru"/>
        </w:rPr>
        <w:t>length</w:t>
      </w:r>
      <w:proofErr w:type="spellEnd"/>
      <w:r w:rsidRPr="000E20DC">
        <w:rPr>
          <w:rFonts w:asciiTheme="minorHAnsi" w:hAnsiTheme="minorHAnsi"/>
          <w:szCs w:val="23"/>
          <w:lang w:val="ru"/>
        </w:rPr>
        <w:t xml:space="preserve"> или осевая длина глаза, а также </w:t>
      </w:r>
      <w:proofErr w:type="spellStart"/>
      <w:r w:rsidRPr="000E20DC">
        <w:rPr>
          <w:rFonts w:asciiTheme="minorHAnsi" w:hAnsiTheme="minorHAnsi"/>
          <w:szCs w:val="23"/>
          <w:lang w:val="ru"/>
        </w:rPr>
        <w:t>циклоплегический</w:t>
      </w:r>
      <w:proofErr w:type="spellEnd"/>
      <w:r w:rsidRPr="000E20DC">
        <w:rPr>
          <w:rFonts w:asciiTheme="minorHAnsi" w:hAnsiTheme="minorHAnsi"/>
          <w:szCs w:val="23"/>
          <w:lang w:val="ru"/>
        </w:rPr>
        <w:t xml:space="preserve"> SER – </w:t>
      </w:r>
      <w:proofErr w:type="spellStart"/>
      <w:r w:rsidRPr="000E20DC">
        <w:rPr>
          <w:rFonts w:asciiTheme="minorHAnsi" w:hAnsiTheme="minorHAnsi"/>
          <w:i/>
          <w:iCs/>
          <w:szCs w:val="23"/>
          <w:lang w:val="ru"/>
        </w:rPr>
        <w:t>spherical</w:t>
      </w:r>
      <w:proofErr w:type="spellEnd"/>
      <w:r w:rsidRPr="000E20DC">
        <w:rPr>
          <w:rFonts w:asciiTheme="minorHAnsi" w:hAnsiTheme="minorHAnsi"/>
          <w:i/>
          <w:iCs/>
          <w:szCs w:val="23"/>
          <w:lang w:val="ru"/>
        </w:rPr>
        <w:t xml:space="preserve"> </w:t>
      </w:r>
      <w:proofErr w:type="spellStart"/>
      <w:r w:rsidRPr="000E20DC">
        <w:rPr>
          <w:rFonts w:asciiTheme="minorHAnsi" w:hAnsiTheme="minorHAnsi"/>
          <w:i/>
          <w:iCs/>
          <w:szCs w:val="23"/>
          <w:lang w:val="ru"/>
        </w:rPr>
        <w:t>equivalent</w:t>
      </w:r>
      <w:proofErr w:type="spellEnd"/>
      <w:r w:rsidRPr="000E20DC">
        <w:rPr>
          <w:rFonts w:asciiTheme="minorHAnsi" w:hAnsiTheme="minorHAnsi"/>
          <w:i/>
          <w:iCs/>
          <w:szCs w:val="23"/>
          <w:lang w:val="ru"/>
        </w:rPr>
        <w:t xml:space="preserve"> </w:t>
      </w:r>
      <w:proofErr w:type="spellStart"/>
      <w:r w:rsidRPr="000E20DC">
        <w:rPr>
          <w:rFonts w:asciiTheme="minorHAnsi" w:hAnsiTheme="minorHAnsi"/>
          <w:i/>
          <w:iCs/>
          <w:szCs w:val="23"/>
          <w:lang w:val="ru"/>
        </w:rPr>
        <w:t>refraction</w:t>
      </w:r>
      <w:proofErr w:type="spellEnd"/>
      <w:r w:rsidRPr="000E20DC">
        <w:rPr>
          <w:rFonts w:asciiTheme="minorHAnsi" w:hAnsiTheme="minorHAnsi"/>
          <w:szCs w:val="23"/>
          <w:lang w:val="ru"/>
        </w:rPr>
        <w:t xml:space="preserve"> или сферический эквивалент рефракции) у человека отличаются от возрастной нормы и указывают на близорукость и ее вероятное усугубление, то показано проведение терапии атропином. </w:t>
      </w:r>
    </w:p>
    <w:p w:rsidR="000E20DC" w:rsidRPr="000E20DC" w:rsidRDefault="000E20DC" w:rsidP="000E20DC">
      <w:pPr>
        <w:jc w:val="both"/>
        <w:rPr>
          <w:rFonts w:asciiTheme="minorHAnsi" w:hAnsiTheme="minorHAnsi"/>
          <w:szCs w:val="23"/>
          <w:lang w:val="ru-RU"/>
        </w:rPr>
      </w:pPr>
    </w:p>
    <w:p w:rsidR="000E20DC" w:rsidRPr="000E20DC" w:rsidRDefault="000E20DC" w:rsidP="000E20DC">
      <w:pPr>
        <w:jc w:val="both"/>
        <w:rPr>
          <w:rFonts w:asciiTheme="minorHAnsi" w:hAnsiTheme="minorHAnsi"/>
          <w:szCs w:val="23"/>
          <w:lang w:val="ru-RU"/>
        </w:rPr>
      </w:pPr>
      <w:r w:rsidRPr="000E20DC">
        <w:rPr>
          <w:rFonts w:asciiTheme="minorHAnsi" w:hAnsiTheme="minorHAnsi"/>
          <w:szCs w:val="23"/>
          <w:lang w:val="ru"/>
        </w:rPr>
        <w:t>Глазные капли с атропином нужно применять ежедневно. В пространство между нижним веком и глазом (то есть в конъюнктивальный мешок) каждый вечер в одно и то же время закапывают по одной капле лекарства. Для уменьшения всасывания можно надавить пальцем на нижнюю слезную точку. Перед началом терапии атропином глазной врач или медсестра из офтальмологического отделения обучит Вас применению лекарства. Терапия атропином будет продолжаться до тех пор, пока прогрессирование близорукости не остановится. Естественное усугубление близорукости обычно продолжается примерно до 15-летнего возраста, после чего глаз больше не растет.</w:t>
      </w:r>
    </w:p>
    <w:p w:rsidR="000E20DC" w:rsidRPr="000E20DC" w:rsidRDefault="000E20DC" w:rsidP="000E20DC">
      <w:pPr>
        <w:jc w:val="both"/>
        <w:rPr>
          <w:rFonts w:asciiTheme="minorHAnsi" w:hAnsiTheme="minorHAnsi"/>
          <w:szCs w:val="23"/>
          <w:lang w:val="ru-RU"/>
        </w:rPr>
      </w:pPr>
      <w:bookmarkStart w:id="0" w:name="_GoBack"/>
      <w:bookmarkEnd w:id="0"/>
    </w:p>
    <w:p w:rsidR="000E20DC" w:rsidRPr="000E20DC" w:rsidRDefault="000E20DC" w:rsidP="000E20DC">
      <w:pPr>
        <w:jc w:val="both"/>
        <w:rPr>
          <w:rFonts w:asciiTheme="minorHAnsi" w:hAnsiTheme="minorHAnsi"/>
          <w:szCs w:val="23"/>
          <w:lang w:val="ru-RU"/>
        </w:rPr>
      </w:pPr>
      <w:r w:rsidRPr="000E20DC">
        <w:rPr>
          <w:rFonts w:asciiTheme="minorHAnsi" w:hAnsiTheme="minorHAnsi"/>
          <w:szCs w:val="23"/>
          <w:lang w:val="ru"/>
        </w:rPr>
        <w:lastRenderedPageBreak/>
        <w:t xml:space="preserve">На протяжении терапии атропином нужно будет регулярно приходить к врачу для контроля. На первом приеме Вас спросят о переносимости терапии, а также о возможных побочных действиях. Во время последующих приемов будут проверять действие лекарства, проверять побочные явления, а также будут консультировать Вас по мере необходимости. Если в промежутке между приемами у Вас появятся какие-либо проблемы, то для получения консультации просьба обращаться по адресу </w:t>
      </w:r>
      <w:hyperlink r:id="rId13" w:history="1">
        <w:r w:rsidRPr="000E20DC">
          <w:rPr>
            <w:rStyle w:val="Hyperlink"/>
            <w:rFonts w:asciiTheme="minorHAnsi" w:hAnsiTheme="minorHAnsi"/>
            <w:szCs w:val="23"/>
            <w:lang w:val="ru"/>
          </w:rPr>
          <w:t>muoopia@itk.ee</w:t>
        </w:r>
      </w:hyperlink>
      <w:r w:rsidRPr="000E20DC">
        <w:rPr>
          <w:rFonts w:asciiTheme="minorHAnsi" w:hAnsiTheme="minorHAnsi"/>
          <w:szCs w:val="23"/>
          <w:lang w:val="ru"/>
        </w:rPr>
        <w:t>.</w:t>
      </w:r>
    </w:p>
    <w:p w:rsidR="000E20DC" w:rsidRPr="000E20DC" w:rsidRDefault="000E20DC" w:rsidP="000E20DC">
      <w:pPr>
        <w:jc w:val="both"/>
        <w:rPr>
          <w:rFonts w:asciiTheme="minorHAnsi" w:hAnsiTheme="minorHAnsi"/>
          <w:b/>
          <w:szCs w:val="23"/>
          <w:lang w:val="ru-RU"/>
        </w:rPr>
      </w:pPr>
    </w:p>
    <w:p w:rsidR="000E20DC" w:rsidRPr="000E20DC" w:rsidRDefault="000E20DC" w:rsidP="000E20DC">
      <w:pPr>
        <w:jc w:val="both"/>
        <w:rPr>
          <w:rFonts w:asciiTheme="minorHAnsi" w:hAnsiTheme="minorHAnsi"/>
          <w:b/>
          <w:szCs w:val="23"/>
          <w:lang w:val="ru-RU"/>
        </w:rPr>
      </w:pPr>
      <w:r w:rsidRPr="000E20DC">
        <w:rPr>
          <w:rFonts w:asciiTheme="minorHAnsi" w:hAnsiTheme="minorHAnsi"/>
          <w:b/>
          <w:bCs/>
          <w:szCs w:val="23"/>
          <w:lang w:val="ru"/>
        </w:rPr>
        <w:t>Побочные действия</w:t>
      </w:r>
    </w:p>
    <w:p w:rsidR="000E20DC" w:rsidRPr="000E20DC" w:rsidRDefault="000E20DC" w:rsidP="000E20DC">
      <w:pPr>
        <w:jc w:val="both"/>
        <w:rPr>
          <w:rFonts w:asciiTheme="minorHAnsi" w:hAnsiTheme="minorHAnsi"/>
          <w:szCs w:val="23"/>
          <w:lang w:val="ru-RU"/>
        </w:rPr>
      </w:pPr>
    </w:p>
    <w:p w:rsidR="000E20DC" w:rsidRPr="000E20DC" w:rsidRDefault="000E20DC" w:rsidP="000E20DC">
      <w:pPr>
        <w:jc w:val="both"/>
        <w:rPr>
          <w:rFonts w:asciiTheme="minorHAnsi" w:hAnsiTheme="minorHAnsi"/>
          <w:szCs w:val="23"/>
          <w:lang w:val="ru-RU"/>
        </w:rPr>
      </w:pPr>
      <w:r w:rsidRPr="000E20DC">
        <w:rPr>
          <w:rFonts w:asciiTheme="minorHAnsi" w:hAnsiTheme="minorHAnsi"/>
          <w:szCs w:val="23"/>
          <w:lang w:val="ru"/>
        </w:rPr>
        <w:t xml:space="preserve">Побочные действия при терапии атропином зависят от концентрации лекарства и длительности его применения.  Чем больше концентрация атропина в растворе (≥ 0,5%), тем выше будет риск развития побочных действий.  При использовании глазных капель с более низкой концентрацией атропина (0,01%; 0,05%) риск побочных действий существенно ниже, чем при применении более концентрированных капель. </w:t>
      </w:r>
    </w:p>
    <w:p w:rsidR="000E20DC" w:rsidRPr="000E20DC" w:rsidRDefault="000E20DC" w:rsidP="000E20DC">
      <w:pPr>
        <w:jc w:val="both"/>
        <w:rPr>
          <w:rFonts w:asciiTheme="minorHAnsi" w:hAnsiTheme="minorHAnsi"/>
          <w:szCs w:val="23"/>
          <w:lang w:val="ru-RU"/>
        </w:rPr>
      </w:pPr>
    </w:p>
    <w:p w:rsidR="000E20DC" w:rsidRPr="000E20DC" w:rsidRDefault="000E20DC" w:rsidP="000E20DC">
      <w:pPr>
        <w:jc w:val="both"/>
        <w:rPr>
          <w:rFonts w:asciiTheme="minorHAnsi" w:hAnsiTheme="minorHAnsi"/>
          <w:szCs w:val="23"/>
        </w:rPr>
      </w:pPr>
      <w:r w:rsidRPr="000E20DC">
        <w:rPr>
          <w:rFonts w:asciiTheme="minorHAnsi" w:hAnsiTheme="minorHAnsi"/>
          <w:szCs w:val="23"/>
          <w:lang w:val="ru"/>
        </w:rPr>
        <w:t>Наиболее частые побочные действия:</w:t>
      </w:r>
    </w:p>
    <w:p w:rsidR="000E20DC" w:rsidRPr="000E20DC" w:rsidRDefault="000E20DC" w:rsidP="000E20DC">
      <w:pPr>
        <w:jc w:val="both"/>
        <w:rPr>
          <w:rFonts w:asciiTheme="minorHAnsi" w:hAnsiTheme="minorHAnsi"/>
          <w:szCs w:val="23"/>
        </w:rPr>
      </w:pPr>
    </w:p>
    <w:p w:rsidR="000E20DC" w:rsidRPr="000E20DC" w:rsidRDefault="000E20DC" w:rsidP="000E20DC">
      <w:pPr>
        <w:numPr>
          <w:ilvl w:val="0"/>
          <w:numId w:val="35"/>
        </w:numPr>
        <w:jc w:val="both"/>
        <w:rPr>
          <w:rFonts w:asciiTheme="minorHAnsi" w:hAnsiTheme="minorHAnsi"/>
          <w:szCs w:val="23"/>
          <w:lang w:val="ru-RU"/>
        </w:rPr>
      </w:pPr>
      <w:r w:rsidRPr="000E20DC">
        <w:rPr>
          <w:rFonts w:asciiTheme="minorHAnsi" w:hAnsiTheme="minorHAnsi"/>
          <w:szCs w:val="23"/>
          <w:lang w:val="ru"/>
        </w:rPr>
        <w:t>Фотофобия, то есть светобоязнь. Отмечается у 4% пациентов при использовании глазных капель в концентрации 0,01%.</w:t>
      </w:r>
    </w:p>
    <w:p w:rsidR="000E20DC" w:rsidRPr="000E20DC" w:rsidRDefault="000E20DC" w:rsidP="000E20DC">
      <w:pPr>
        <w:numPr>
          <w:ilvl w:val="0"/>
          <w:numId w:val="35"/>
        </w:numPr>
        <w:jc w:val="both"/>
        <w:rPr>
          <w:rFonts w:asciiTheme="minorHAnsi" w:hAnsiTheme="minorHAnsi"/>
          <w:szCs w:val="23"/>
          <w:lang w:val="ru-RU"/>
        </w:rPr>
      </w:pPr>
      <w:r w:rsidRPr="000E20DC">
        <w:rPr>
          <w:rFonts w:asciiTheme="minorHAnsi" w:hAnsiTheme="minorHAnsi"/>
          <w:szCs w:val="23"/>
          <w:lang w:val="ru"/>
        </w:rPr>
        <w:t>Трудности при чтении из-за проблем с адаптацией глаза. Отмечается у 2% пациентов при использовании глазных капель в концентрации 0,01%.</w:t>
      </w:r>
    </w:p>
    <w:p w:rsidR="000E20DC" w:rsidRPr="000E20DC" w:rsidRDefault="000E20DC" w:rsidP="000E20DC">
      <w:pPr>
        <w:jc w:val="both"/>
        <w:rPr>
          <w:rFonts w:asciiTheme="minorHAnsi" w:hAnsiTheme="minorHAnsi"/>
          <w:szCs w:val="23"/>
          <w:lang w:val="ru-RU"/>
        </w:rPr>
      </w:pPr>
    </w:p>
    <w:p w:rsidR="000E20DC" w:rsidRPr="000E20DC" w:rsidRDefault="000E20DC" w:rsidP="000E20DC">
      <w:pPr>
        <w:jc w:val="both"/>
        <w:rPr>
          <w:rFonts w:asciiTheme="minorHAnsi" w:hAnsiTheme="minorHAnsi"/>
          <w:szCs w:val="23"/>
          <w:lang w:val="ru-RU"/>
        </w:rPr>
      </w:pPr>
      <w:r w:rsidRPr="000E20DC">
        <w:rPr>
          <w:rFonts w:asciiTheme="minorHAnsi" w:hAnsiTheme="minorHAnsi"/>
          <w:szCs w:val="23"/>
          <w:lang w:val="ru"/>
        </w:rPr>
        <w:t xml:space="preserve">Дополнительную информацию о близорукости и терапии атропином можно найти по ссылке </w:t>
      </w:r>
      <w:hyperlink r:id="rId14" w:history="1">
        <w:r w:rsidRPr="000E20DC">
          <w:rPr>
            <w:rStyle w:val="Hyperlink"/>
            <w:rFonts w:asciiTheme="minorHAnsi" w:hAnsiTheme="minorHAnsi"/>
            <w:szCs w:val="23"/>
            <w:lang w:val="ru"/>
          </w:rPr>
          <w:t>www.itk.ee/muoopia</w:t>
        </w:r>
      </w:hyperlink>
      <w:r w:rsidRPr="000E20DC">
        <w:rPr>
          <w:rFonts w:asciiTheme="minorHAnsi" w:hAnsiTheme="minorHAnsi"/>
          <w:szCs w:val="23"/>
          <w:u w:val="single"/>
          <w:lang w:val="ru"/>
        </w:rPr>
        <w:t>.</w:t>
      </w:r>
    </w:p>
    <w:p w:rsidR="00764AAF" w:rsidRDefault="00764AAF" w:rsidP="00B94045">
      <w:pPr>
        <w:jc w:val="both"/>
        <w:rPr>
          <w:rFonts w:asciiTheme="minorHAnsi" w:hAnsiTheme="minorHAnsi"/>
          <w:lang w:val="ru-RU"/>
        </w:rPr>
      </w:pPr>
    </w:p>
    <w:p w:rsidR="00764AAF" w:rsidRPr="00316B6E" w:rsidRDefault="00764AAF" w:rsidP="00B94045">
      <w:pPr>
        <w:jc w:val="both"/>
        <w:rPr>
          <w:rFonts w:asciiTheme="minorHAnsi" w:hAnsiTheme="minorHAnsi"/>
          <w:lang w:val="ru-RU"/>
        </w:rPr>
      </w:pPr>
    </w:p>
    <w:p w:rsidR="00A4195B" w:rsidRPr="00316B6E" w:rsidRDefault="00A4195B" w:rsidP="00B94045">
      <w:pPr>
        <w:jc w:val="both"/>
        <w:rPr>
          <w:rFonts w:asciiTheme="minorHAnsi" w:hAnsiTheme="minorHAnsi"/>
          <w:lang w:val="ru-RU"/>
        </w:rPr>
      </w:pPr>
    </w:p>
    <w:p w:rsidR="00926E16" w:rsidRPr="00926E16" w:rsidRDefault="00331164" w:rsidP="00926E16">
      <w:pPr>
        <w:autoSpaceDE w:val="0"/>
        <w:autoSpaceDN w:val="0"/>
        <w:adjustRightInd w:val="0"/>
        <w:ind w:left="6372"/>
        <w:rPr>
          <w:rFonts w:asciiTheme="minorHAnsi" w:hAnsiTheme="minorHAnsi" w:cs="Segoe UI"/>
          <w:sz w:val="20"/>
          <w:szCs w:val="20"/>
          <w:lang w:val="et-EE"/>
        </w:rPr>
      </w:pPr>
      <w:r w:rsidRPr="00316B6E">
        <w:rPr>
          <w:rFonts w:asciiTheme="minorHAnsi" w:hAnsiTheme="minorHAnsi"/>
          <w:sz w:val="20"/>
          <w:szCs w:val="20"/>
          <w:lang w:val="ru-RU"/>
        </w:rPr>
        <w:t>ITK</w:t>
      </w:r>
      <w:r w:rsidR="00926E16">
        <w:rPr>
          <w:rFonts w:asciiTheme="minorHAnsi" w:hAnsiTheme="minorHAnsi"/>
          <w:sz w:val="20"/>
          <w:szCs w:val="20"/>
          <w:lang w:val="et-EE"/>
        </w:rPr>
        <w:t>1054</w:t>
      </w:r>
    </w:p>
    <w:p w:rsidR="00C636E4" w:rsidRPr="00A95659" w:rsidRDefault="00926E16" w:rsidP="00926E16">
      <w:pPr>
        <w:ind w:left="6372"/>
        <w:jc w:val="both"/>
        <w:rPr>
          <w:i/>
          <w:iCs/>
          <w:sz w:val="22"/>
          <w:szCs w:val="22"/>
          <w:lang w:val="ru-RU"/>
        </w:rPr>
      </w:pPr>
      <w:proofErr w:type="spellStart"/>
      <w:r w:rsidRPr="00926E16">
        <w:rPr>
          <w:rFonts w:ascii="Calibri" w:eastAsia="Calibri" w:hAnsi="Calibri" w:cs="Calibri"/>
          <w:color w:val="000000"/>
          <w:sz w:val="20"/>
          <w:szCs w:val="20"/>
          <w:lang w:val="et-EE" w:eastAsia="et-EE"/>
        </w:rPr>
        <w:t>Информационный</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материал</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утвержден</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комиссией</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по</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качеству</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медицинских</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услуг</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Восточно-Таллиннской</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центральной</w:t>
      </w:r>
      <w:proofErr w:type="spellEnd"/>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больницы</w:t>
      </w:r>
      <w:proofErr w:type="spellEnd"/>
      <w:r>
        <w:rPr>
          <w:rFonts w:ascii="Calibri" w:eastAsia="Calibri" w:hAnsi="Calibri" w:cs="Calibri"/>
          <w:color w:val="000000"/>
          <w:sz w:val="20"/>
          <w:szCs w:val="20"/>
          <w:lang w:val="et-EE" w:eastAsia="et-EE"/>
        </w:rPr>
        <w:t xml:space="preserve"> 25</w:t>
      </w:r>
      <w:r w:rsidRPr="00926E16">
        <w:rPr>
          <w:rFonts w:ascii="Calibri" w:eastAsia="Calibri" w:hAnsi="Calibri" w:cs="Calibri"/>
          <w:color w:val="000000"/>
          <w:sz w:val="20"/>
          <w:szCs w:val="20"/>
          <w:lang w:val="et-EE" w:eastAsia="et-EE"/>
        </w:rPr>
        <w:t>.0</w:t>
      </w:r>
      <w:r>
        <w:rPr>
          <w:rFonts w:ascii="Calibri" w:eastAsia="Calibri" w:hAnsi="Calibri" w:cs="Calibri"/>
          <w:color w:val="000000"/>
          <w:sz w:val="20"/>
          <w:szCs w:val="20"/>
          <w:lang w:val="et-EE" w:eastAsia="et-EE"/>
        </w:rPr>
        <w:t>8</w:t>
      </w:r>
      <w:r w:rsidRPr="00926E16">
        <w:rPr>
          <w:rFonts w:ascii="Calibri" w:eastAsia="Calibri" w:hAnsi="Calibri" w:cs="Calibri"/>
          <w:color w:val="000000"/>
          <w:sz w:val="20"/>
          <w:szCs w:val="20"/>
          <w:lang w:val="et-EE" w:eastAsia="et-EE"/>
        </w:rPr>
        <w:t>.202</w:t>
      </w:r>
      <w:r>
        <w:rPr>
          <w:rFonts w:ascii="Calibri" w:eastAsia="Calibri" w:hAnsi="Calibri" w:cs="Calibri"/>
          <w:color w:val="000000"/>
          <w:sz w:val="20"/>
          <w:szCs w:val="20"/>
          <w:lang w:val="et-EE" w:eastAsia="et-EE"/>
        </w:rPr>
        <w:t>1</w:t>
      </w:r>
      <w:r w:rsidRPr="00926E16">
        <w:rPr>
          <w:rFonts w:ascii="Calibri" w:eastAsia="Calibri" w:hAnsi="Calibri" w:cs="Calibri"/>
          <w:color w:val="000000"/>
          <w:sz w:val="20"/>
          <w:szCs w:val="20"/>
          <w:lang w:val="et-EE" w:eastAsia="et-EE"/>
        </w:rPr>
        <w:t xml:space="preserve"> (</w:t>
      </w:r>
      <w:proofErr w:type="spellStart"/>
      <w:r w:rsidRPr="00926E16">
        <w:rPr>
          <w:rFonts w:ascii="Calibri" w:eastAsia="Calibri" w:hAnsi="Calibri" w:cs="Calibri"/>
          <w:color w:val="000000"/>
          <w:sz w:val="20"/>
          <w:szCs w:val="20"/>
          <w:lang w:val="et-EE" w:eastAsia="et-EE"/>
        </w:rPr>
        <w:t>протокол</w:t>
      </w:r>
      <w:proofErr w:type="spellEnd"/>
      <w:r w:rsidRPr="00926E16">
        <w:rPr>
          <w:rFonts w:ascii="Calibri" w:eastAsia="Calibri" w:hAnsi="Calibri" w:cs="Calibri"/>
          <w:color w:val="000000"/>
          <w:sz w:val="20"/>
          <w:szCs w:val="20"/>
          <w:lang w:val="et-EE" w:eastAsia="et-EE"/>
        </w:rPr>
        <w:t xml:space="preserve"> № </w:t>
      </w:r>
      <w:r>
        <w:rPr>
          <w:rFonts w:ascii="Calibri" w:eastAsia="Calibri" w:hAnsi="Calibri" w:cs="Calibri"/>
          <w:color w:val="000000"/>
          <w:sz w:val="20"/>
          <w:szCs w:val="20"/>
          <w:lang w:val="et-EE" w:eastAsia="et-EE"/>
        </w:rPr>
        <w:t>12-21</w:t>
      </w:r>
      <w:r w:rsidRPr="00926E16">
        <w:rPr>
          <w:rFonts w:ascii="Calibri" w:eastAsia="Calibri" w:hAnsi="Calibri" w:cs="Calibri"/>
          <w:color w:val="000000"/>
          <w:sz w:val="20"/>
          <w:szCs w:val="20"/>
          <w:lang w:val="et-EE" w:eastAsia="et-EE"/>
        </w:rPr>
        <w:t>).</w:t>
      </w:r>
    </w:p>
    <w:sectPr w:rsidR="00C636E4" w:rsidRPr="00A95659" w:rsidSect="008D0E04">
      <w:headerReference w:type="default" r:id="rId15"/>
      <w:footerReference w:type="default" r:id="rId16"/>
      <w:footerReference w:type="first" r:id="rId17"/>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514" w:rsidRDefault="00375514" w:rsidP="002676B3">
      <w:r>
        <w:separator/>
      </w:r>
    </w:p>
  </w:endnote>
  <w:endnote w:type="continuationSeparator" w:id="0">
    <w:p w:rsidR="00375514" w:rsidRDefault="00375514"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ArialMT">
    <w:altName w:val="Malgun Gothic Semilight"/>
    <w:panose1 w:val="00000000000000000000"/>
    <w:charset w:val="00"/>
    <w:family w:val="swiss"/>
    <w:notTrueType/>
    <w:pitch w:val="default"/>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08" w:rsidRPr="00214D3C" w:rsidRDefault="00FD3E03" w:rsidP="00086B08">
    <w:pPr>
      <w:pStyle w:val="Footer"/>
      <w:rPr>
        <w:rFonts w:asciiTheme="minorHAnsi" w:hAnsiTheme="minorHAnsi"/>
        <w:sz w:val="18"/>
        <w:szCs w:val="18"/>
        <w:lang w:val="ru-RU"/>
      </w:rPr>
    </w:pPr>
    <w:r>
      <w:rPr>
        <w:rFonts w:asciiTheme="minorHAnsi" w:hAnsiTheme="minorHAnsi"/>
        <w:sz w:val="18"/>
        <w:szCs w:val="18"/>
        <w:lang w:val="ru"/>
      </w:rPr>
      <w:t>AS ITK информационный материал для пациента (ITK</w:t>
    </w:r>
    <w:r w:rsidR="008C138A">
      <w:rPr>
        <w:rFonts w:asciiTheme="minorHAnsi" w:hAnsiTheme="minorHAnsi"/>
        <w:sz w:val="18"/>
        <w:szCs w:val="18"/>
        <w:lang w:val="et-EE"/>
      </w:rPr>
      <w:t>1054</w:t>
    </w:r>
    <w:r>
      <w:rPr>
        <w:rFonts w:asciiTheme="minorHAnsi" w:hAnsiTheme="minorHAnsi"/>
        <w:sz w:val="18"/>
        <w:szCs w:val="18"/>
        <w:lang w:val="ru"/>
      </w:rPr>
      <w:t>)</w:t>
    </w:r>
  </w:p>
  <w:p w:rsidR="00763F78" w:rsidRPr="002D0084" w:rsidRDefault="000E20DC" w:rsidP="00316B6E">
    <w:pPr>
      <w:pStyle w:val="Footer"/>
      <w:rPr>
        <w:rFonts w:asciiTheme="minorHAnsi" w:hAnsiTheme="minorHAnsi"/>
        <w:noProof/>
        <w:sz w:val="20"/>
        <w:szCs w:val="18"/>
      </w:rPr>
    </w:pPr>
    <w:r w:rsidRPr="000E20DC">
      <w:rPr>
        <w:rFonts w:asciiTheme="minorHAnsi" w:hAnsiTheme="minorHAnsi" w:cs="ArialMT"/>
        <w:sz w:val="18"/>
        <w:szCs w:val="18"/>
        <w:lang w:val="ru"/>
      </w:rPr>
      <w:t xml:space="preserve">Лечение близорукости атропином  </w:t>
    </w:r>
    <w:r w:rsidR="00316B6E">
      <w:rPr>
        <w:rFonts w:asciiTheme="minorHAnsi" w:hAnsiTheme="minorHAnsi" w:cs="ArialMT"/>
        <w:sz w:val="18"/>
        <w:szCs w:val="18"/>
        <w:lang w:val="ru"/>
      </w:rPr>
      <w:tab/>
    </w:r>
    <w:r w:rsidR="00316B6E">
      <w:rPr>
        <w:rFonts w:asciiTheme="minorHAnsi" w:hAnsiTheme="minorHAnsi" w:cs="ArialMT"/>
        <w:sz w:val="18"/>
        <w:szCs w:val="18"/>
        <w:lang w:val="ru"/>
      </w:rPr>
      <w:tab/>
    </w:r>
    <w:sdt>
      <w:sdtPr>
        <w:rPr>
          <w:rFonts w:asciiTheme="minorHAnsi" w:hAnsiTheme="minorHAnsi"/>
          <w:sz w:val="20"/>
          <w:szCs w:val="18"/>
        </w:rPr>
        <w:id w:val="437339606"/>
        <w:docPartObj>
          <w:docPartGallery w:val="Page Numbers (Bottom of Page)"/>
          <w:docPartUnique/>
        </w:docPartObj>
      </w:sdtPr>
      <w:sdtEndPr>
        <w:rPr>
          <w:noProof/>
        </w:rPr>
      </w:sdtEndPr>
      <w:sdtContent>
        <w:r w:rsidR="00FD3E03">
          <w:rPr>
            <w:rFonts w:asciiTheme="minorHAnsi" w:hAnsiTheme="minorHAnsi"/>
            <w:sz w:val="20"/>
            <w:szCs w:val="18"/>
            <w:lang w:val="ru"/>
          </w:rPr>
          <w:fldChar w:fldCharType="begin"/>
        </w:r>
        <w:r w:rsidR="00FD3E03">
          <w:rPr>
            <w:rFonts w:asciiTheme="minorHAnsi" w:hAnsiTheme="minorHAnsi"/>
            <w:sz w:val="20"/>
            <w:szCs w:val="18"/>
            <w:lang w:val="ru"/>
          </w:rPr>
          <w:instrText xml:space="preserve"> PAGE   \* MERGEFORMAT </w:instrText>
        </w:r>
        <w:r w:rsidR="00FD3E03">
          <w:rPr>
            <w:rFonts w:asciiTheme="minorHAnsi" w:hAnsiTheme="minorHAnsi"/>
            <w:sz w:val="20"/>
            <w:szCs w:val="18"/>
            <w:lang w:val="ru"/>
          </w:rPr>
          <w:fldChar w:fldCharType="separate"/>
        </w:r>
        <w:r w:rsidR="008C138A">
          <w:rPr>
            <w:rFonts w:asciiTheme="minorHAnsi" w:hAnsiTheme="minorHAnsi"/>
            <w:noProof/>
            <w:sz w:val="20"/>
            <w:szCs w:val="18"/>
            <w:lang w:val="ru"/>
          </w:rPr>
          <w:t>1</w:t>
        </w:r>
        <w:r w:rsidR="00FD3E03">
          <w:rPr>
            <w:rFonts w:asciiTheme="minorHAnsi" w:hAnsiTheme="minorHAnsi"/>
            <w:noProof/>
            <w:sz w:val="20"/>
            <w:szCs w:val="18"/>
            <w:lang w:val="ru"/>
          </w:rPr>
          <w:fldChar w:fldCharType="end"/>
        </w:r>
        <w:r w:rsidR="00FD3E03">
          <w:rPr>
            <w:rFonts w:asciiTheme="minorHAnsi" w:hAnsiTheme="minorHAnsi"/>
            <w:noProof/>
            <w:sz w:val="20"/>
            <w:szCs w:val="18"/>
            <w:lang w:val="ru"/>
          </w:rPr>
          <w:t>/</w:t>
        </w:r>
        <w:r>
          <w:rPr>
            <w:rFonts w:asciiTheme="minorHAnsi" w:hAnsiTheme="minorHAnsi"/>
            <w:noProof/>
            <w:sz w:val="20"/>
            <w:szCs w:val="18"/>
            <w:lang w:val="et-EE"/>
          </w:rPr>
          <w:t>2</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763F78" w:rsidRDefault="00763F78">
        <w:pPr>
          <w:pStyle w:val="Footer"/>
          <w:jc w:val="right"/>
        </w:pPr>
        <w:r>
          <w:rPr>
            <w:lang w:val="ru"/>
          </w:rPr>
          <w:fldChar w:fldCharType="begin"/>
        </w:r>
        <w:r>
          <w:rPr>
            <w:lang w:val="ru"/>
          </w:rPr>
          <w:instrText xml:space="preserve"> PAGE   \* MERGEFORMAT </w:instrText>
        </w:r>
        <w:r>
          <w:rPr>
            <w:lang w:val="ru"/>
          </w:rPr>
          <w:fldChar w:fldCharType="separate"/>
        </w:r>
        <w:r>
          <w:rPr>
            <w:noProof/>
            <w:lang w:val="ru"/>
          </w:rPr>
          <w:t>1</w:t>
        </w:r>
        <w:r>
          <w:rPr>
            <w:noProof/>
            <w:lang w:val="ru"/>
          </w:rPr>
          <w:fldChar w:fldCharType="end"/>
        </w:r>
      </w:p>
    </w:sdtContent>
  </w:sdt>
  <w:p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514" w:rsidRDefault="00375514" w:rsidP="002676B3">
      <w:r>
        <w:separator/>
      </w:r>
    </w:p>
  </w:footnote>
  <w:footnote w:type="continuationSeparator" w:id="0">
    <w:p w:rsidR="00375514" w:rsidRDefault="00375514"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2676B3"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38D47A54" wp14:editId="4A65BFF5">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47A54"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rsidR="002676B3" w:rsidRDefault="002676B3" w:rsidP="002676B3">
    <w:pPr>
      <w:pStyle w:val="Header"/>
      <w:tabs>
        <w:tab w:val="left" w:pos="1800"/>
        <w:tab w:val="center" w:pos="6660"/>
        <w:tab w:val="left" w:pos="8222"/>
      </w:tabs>
      <w:ind w:firstLine="1276"/>
    </w:pPr>
    <w:r>
      <w:rPr>
        <w:lang w:val="ru"/>
      </w:rPr>
      <w:tab/>
    </w:r>
    <w:r>
      <w:rPr>
        <w:lang w:val="ru"/>
      </w:rPr>
      <w:tab/>
    </w:r>
  </w:p>
  <w:p w:rsidR="002676B3" w:rsidRPr="00CC707D" w:rsidRDefault="002676B3" w:rsidP="002676B3">
    <w:pPr>
      <w:pStyle w:val="Header"/>
      <w:tabs>
        <w:tab w:val="left" w:pos="1800"/>
        <w:tab w:val="left" w:pos="7920"/>
      </w:tabs>
      <w:ind w:firstLine="1800"/>
      <w:rPr>
        <w:rFonts w:ascii="Courier New" w:hAnsi="Courier New"/>
      </w:rPr>
    </w:pPr>
    <w:r>
      <w:rPr>
        <w:lang w:val="ru"/>
      </w:rPr>
      <w:tab/>
    </w:r>
  </w:p>
  <w:p w:rsidR="002676B3" w:rsidRDefault="0026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8602E"/>
    <w:multiLevelType w:val="hybridMultilevel"/>
    <w:tmpl w:val="1A78F1D0"/>
    <w:lvl w:ilvl="0" w:tplc="A5148742">
      <w:numFmt w:val="bullet"/>
      <w:lvlText w:val="•"/>
      <w:lvlJc w:val="left"/>
      <w:pPr>
        <w:ind w:left="1428" w:hanging="720"/>
      </w:pPr>
      <w:rPr>
        <w:rFonts w:ascii="Calibri" w:eastAsia="Arial"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9094D5B"/>
    <w:multiLevelType w:val="hybridMultilevel"/>
    <w:tmpl w:val="B016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A1308"/>
    <w:multiLevelType w:val="hybridMultilevel"/>
    <w:tmpl w:val="D7B4C7F6"/>
    <w:numStyleLink w:val="1"/>
  </w:abstractNum>
  <w:abstractNum w:abstractNumId="4"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6" w15:restartNumberingAfterBreak="0">
    <w:nsid w:val="17915263"/>
    <w:multiLevelType w:val="hybridMultilevel"/>
    <w:tmpl w:val="AEAC70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E1D63CD"/>
    <w:multiLevelType w:val="hybridMultilevel"/>
    <w:tmpl w:val="D7B4C7F6"/>
    <w:styleLink w:val="1"/>
    <w:lvl w:ilvl="0" w:tplc="BC50BA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041E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E287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82E1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FAF3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02B2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F6C1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C27C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E46C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81D0AD2"/>
    <w:multiLevelType w:val="hybridMultilevel"/>
    <w:tmpl w:val="742058CC"/>
    <w:lvl w:ilvl="0" w:tplc="A5148742">
      <w:numFmt w:val="bullet"/>
      <w:lvlText w:val="•"/>
      <w:lvlJc w:val="left"/>
      <w:pPr>
        <w:ind w:left="1428" w:hanging="720"/>
      </w:pPr>
      <w:rPr>
        <w:rFonts w:ascii="Calibri" w:eastAsia="Arial" w:hAnsi="Calibri" w:cs="Calibri"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1"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13" w15:restartNumberingAfterBreak="0">
    <w:nsid w:val="30584DC3"/>
    <w:multiLevelType w:val="hybridMultilevel"/>
    <w:tmpl w:val="D92625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5"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6"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0A4FB9"/>
    <w:multiLevelType w:val="hybridMultilevel"/>
    <w:tmpl w:val="5D3C2FD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0" w15:restartNumberingAfterBreak="0">
    <w:nsid w:val="4412292A"/>
    <w:multiLevelType w:val="multilevel"/>
    <w:tmpl w:val="F066381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C47810"/>
    <w:multiLevelType w:val="hybridMultilevel"/>
    <w:tmpl w:val="926E0E16"/>
    <w:styleLink w:val="ImportedStyle10"/>
    <w:lvl w:ilvl="0" w:tplc="AD02A236">
      <w:start w:val="1"/>
      <w:numFmt w:val="bullet"/>
      <w:lvlText w:val="·"/>
      <w:lvlJc w:val="left"/>
      <w:pPr>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18EDD4">
      <w:start w:val="1"/>
      <w:numFmt w:val="bullet"/>
      <w:lvlText w:val="o"/>
      <w:lvlJc w:val="left"/>
      <w:pPr>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C41A54">
      <w:start w:val="1"/>
      <w:numFmt w:val="bullet"/>
      <w:lvlText w:val="▪"/>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5697FC">
      <w:start w:val="1"/>
      <w:numFmt w:val="bullet"/>
      <w:lvlText w:val="·"/>
      <w:lvlJc w:val="left"/>
      <w:pPr>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A60E0E">
      <w:start w:val="1"/>
      <w:numFmt w:val="bullet"/>
      <w:lvlText w:val="o"/>
      <w:lvlJc w:val="left"/>
      <w:pPr>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5AAEEE">
      <w:start w:val="1"/>
      <w:numFmt w:val="bullet"/>
      <w:lvlText w:val="▪"/>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F2B0C6">
      <w:start w:val="1"/>
      <w:numFmt w:val="bullet"/>
      <w:lvlText w:val="·"/>
      <w:lvlJc w:val="left"/>
      <w:pPr>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6C1424">
      <w:start w:val="1"/>
      <w:numFmt w:val="bullet"/>
      <w:lvlText w:val="o"/>
      <w:lvlJc w:val="left"/>
      <w:pPr>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22900E">
      <w:start w:val="1"/>
      <w:numFmt w:val="bullet"/>
      <w:lvlText w:val="▪"/>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5F36DBD"/>
    <w:multiLevelType w:val="multilevel"/>
    <w:tmpl w:val="69541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2C0559"/>
    <w:multiLevelType w:val="multilevel"/>
    <w:tmpl w:val="F066381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15:restartNumberingAfterBreak="0">
    <w:nsid w:val="6A48082F"/>
    <w:multiLevelType w:val="hybridMultilevel"/>
    <w:tmpl w:val="5F688AEC"/>
    <w:numStyleLink w:val="ImportedStyle1"/>
  </w:abstractNum>
  <w:abstractNum w:abstractNumId="28" w15:restartNumberingAfterBreak="0">
    <w:nsid w:val="701116A7"/>
    <w:multiLevelType w:val="hybridMultilevel"/>
    <w:tmpl w:val="5F688AEC"/>
    <w:styleLink w:val="ImportedStyle1"/>
    <w:lvl w:ilvl="0" w:tplc="2818750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0B6D9E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A161CF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698EA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04EAA6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7CA3C4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98A607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B38719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FC37E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1ED6B6C"/>
    <w:multiLevelType w:val="hybridMultilevel"/>
    <w:tmpl w:val="926E0E16"/>
    <w:numStyleLink w:val="ImportedStyle10"/>
  </w:abstractNum>
  <w:abstractNum w:abstractNumId="30" w15:restartNumberingAfterBreak="0">
    <w:nsid w:val="76310646"/>
    <w:multiLevelType w:val="hybridMultilevel"/>
    <w:tmpl w:val="9C38A8DA"/>
    <w:lvl w:ilvl="0" w:tplc="34E6B9F0">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7BE7EA0"/>
    <w:multiLevelType w:val="hybridMultilevel"/>
    <w:tmpl w:val="0D7459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D480F0E"/>
    <w:multiLevelType w:val="hybridMultilevel"/>
    <w:tmpl w:val="D7B4C7F6"/>
    <w:numStyleLink w:val="1"/>
  </w:abstractNum>
  <w:abstractNum w:abstractNumId="33" w15:restartNumberingAfterBreak="0">
    <w:nsid w:val="7DD35FEC"/>
    <w:multiLevelType w:val="hybridMultilevel"/>
    <w:tmpl w:val="7672733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26"/>
  </w:num>
  <w:num w:numId="2">
    <w:abstractNumId w:val="9"/>
  </w:num>
  <w:num w:numId="3">
    <w:abstractNumId w:val="0"/>
  </w:num>
  <w:num w:numId="4">
    <w:abstractNumId w:val="12"/>
  </w:num>
  <w:num w:numId="5">
    <w:abstractNumId w:val="16"/>
  </w:num>
  <w:num w:numId="6">
    <w:abstractNumId w:val="23"/>
  </w:num>
  <w:num w:numId="7">
    <w:abstractNumId w:val="11"/>
  </w:num>
  <w:num w:numId="8">
    <w:abstractNumId w:val="7"/>
  </w:num>
  <w:num w:numId="9">
    <w:abstractNumId w:val="22"/>
  </w:num>
  <w:num w:numId="10">
    <w:abstractNumId w:val="15"/>
  </w:num>
  <w:num w:numId="11">
    <w:abstractNumId w:val="5"/>
  </w:num>
  <w:num w:numId="12">
    <w:abstractNumId w:val="34"/>
  </w:num>
  <w:num w:numId="13">
    <w:abstractNumId w:val="14"/>
  </w:num>
  <w:num w:numId="14">
    <w:abstractNumId w:val="19"/>
  </w:num>
  <w:num w:numId="15">
    <w:abstractNumId w:val="4"/>
  </w:num>
  <w:num w:numId="16">
    <w:abstractNumId w:val="17"/>
  </w:num>
  <w:num w:numId="17">
    <w:abstractNumId w:val="28"/>
  </w:num>
  <w:num w:numId="18">
    <w:abstractNumId w:val="27"/>
  </w:num>
  <w:num w:numId="19">
    <w:abstractNumId w:val="21"/>
  </w:num>
  <w:num w:numId="20">
    <w:abstractNumId w:val="29"/>
  </w:num>
  <w:num w:numId="21">
    <w:abstractNumId w:val="8"/>
  </w:num>
  <w:num w:numId="22">
    <w:abstractNumId w:val="3"/>
  </w:num>
  <w:num w:numId="23">
    <w:abstractNumId w:val="24"/>
  </w:num>
  <w:num w:numId="24">
    <w:abstractNumId w:val="25"/>
  </w:num>
  <w:num w:numId="25">
    <w:abstractNumId w:val="18"/>
  </w:num>
  <w:num w:numId="26">
    <w:abstractNumId w:val="20"/>
  </w:num>
  <w:num w:numId="27">
    <w:abstractNumId w:val="31"/>
  </w:num>
  <w:num w:numId="28">
    <w:abstractNumId w:val="13"/>
  </w:num>
  <w:num w:numId="29">
    <w:abstractNumId w:val="6"/>
  </w:num>
  <w:num w:numId="30">
    <w:abstractNumId w:val="33"/>
  </w:num>
  <w:num w:numId="31">
    <w:abstractNumId w:val="32"/>
  </w:num>
  <w:num w:numId="32">
    <w:abstractNumId w:val="10"/>
  </w:num>
  <w:num w:numId="33">
    <w:abstractNumId w:val="1"/>
  </w:num>
  <w:num w:numId="34">
    <w:abstractNumId w:val="3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21B18"/>
    <w:rsid w:val="00037E58"/>
    <w:rsid w:val="00076833"/>
    <w:rsid w:val="0007734A"/>
    <w:rsid w:val="0008342E"/>
    <w:rsid w:val="00086B08"/>
    <w:rsid w:val="00090C69"/>
    <w:rsid w:val="0009611D"/>
    <w:rsid w:val="000A2D74"/>
    <w:rsid w:val="000B1FC3"/>
    <w:rsid w:val="000B376B"/>
    <w:rsid w:val="000C018F"/>
    <w:rsid w:val="000C1E67"/>
    <w:rsid w:val="000D3761"/>
    <w:rsid w:val="000E20DC"/>
    <w:rsid w:val="000F1C54"/>
    <w:rsid w:val="000F1D51"/>
    <w:rsid w:val="000F4D28"/>
    <w:rsid w:val="001139E6"/>
    <w:rsid w:val="00135917"/>
    <w:rsid w:val="00150EC3"/>
    <w:rsid w:val="001523DF"/>
    <w:rsid w:val="00162B09"/>
    <w:rsid w:val="001A091B"/>
    <w:rsid w:val="001A421E"/>
    <w:rsid w:val="001A5BB1"/>
    <w:rsid w:val="001B3EE1"/>
    <w:rsid w:val="001B6A1C"/>
    <w:rsid w:val="001B6D2E"/>
    <w:rsid w:val="001F29C0"/>
    <w:rsid w:val="001F2E1C"/>
    <w:rsid w:val="00200544"/>
    <w:rsid w:val="002050F2"/>
    <w:rsid w:val="002064B8"/>
    <w:rsid w:val="00207A2A"/>
    <w:rsid w:val="00210026"/>
    <w:rsid w:val="00211DA0"/>
    <w:rsid w:val="00214D3C"/>
    <w:rsid w:val="002422B3"/>
    <w:rsid w:val="002474CC"/>
    <w:rsid w:val="00253DDC"/>
    <w:rsid w:val="002676B3"/>
    <w:rsid w:val="002717B5"/>
    <w:rsid w:val="00285BD9"/>
    <w:rsid w:val="00291520"/>
    <w:rsid w:val="00292506"/>
    <w:rsid w:val="002930BB"/>
    <w:rsid w:val="002C7FD1"/>
    <w:rsid w:val="002D0084"/>
    <w:rsid w:val="002E4468"/>
    <w:rsid w:val="002E5BDD"/>
    <w:rsid w:val="002F46C0"/>
    <w:rsid w:val="003155B9"/>
    <w:rsid w:val="00316B6E"/>
    <w:rsid w:val="00331164"/>
    <w:rsid w:val="003433C0"/>
    <w:rsid w:val="00351E04"/>
    <w:rsid w:val="00364DBA"/>
    <w:rsid w:val="00371B17"/>
    <w:rsid w:val="00375514"/>
    <w:rsid w:val="00375A31"/>
    <w:rsid w:val="00377240"/>
    <w:rsid w:val="00392220"/>
    <w:rsid w:val="00392D56"/>
    <w:rsid w:val="00393869"/>
    <w:rsid w:val="00396284"/>
    <w:rsid w:val="003B06A5"/>
    <w:rsid w:val="003B246D"/>
    <w:rsid w:val="003C08A9"/>
    <w:rsid w:val="003D0AD1"/>
    <w:rsid w:val="003D601E"/>
    <w:rsid w:val="003E1589"/>
    <w:rsid w:val="003F7EB4"/>
    <w:rsid w:val="004250DD"/>
    <w:rsid w:val="00441D73"/>
    <w:rsid w:val="0046057A"/>
    <w:rsid w:val="00465757"/>
    <w:rsid w:val="004816EE"/>
    <w:rsid w:val="00490D1E"/>
    <w:rsid w:val="00497937"/>
    <w:rsid w:val="004B4DAC"/>
    <w:rsid w:val="004D55F5"/>
    <w:rsid w:val="004E24CC"/>
    <w:rsid w:val="004E4D74"/>
    <w:rsid w:val="004E50F4"/>
    <w:rsid w:val="004F6CB7"/>
    <w:rsid w:val="004F7785"/>
    <w:rsid w:val="00502779"/>
    <w:rsid w:val="005417D6"/>
    <w:rsid w:val="0054314D"/>
    <w:rsid w:val="00561921"/>
    <w:rsid w:val="005B1FDB"/>
    <w:rsid w:val="005B48B6"/>
    <w:rsid w:val="005D52FE"/>
    <w:rsid w:val="006165C6"/>
    <w:rsid w:val="00617697"/>
    <w:rsid w:val="00644137"/>
    <w:rsid w:val="00655583"/>
    <w:rsid w:val="00656E3E"/>
    <w:rsid w:val="006740F1"/>
    <w:rsid w:val="00682E40"/>
    <w:rsid w:val="00684643"/>
    <w:rsid w:val="00687485"/>
    <w:rsid w:val="00693071"/>
    <w:rsid w:val="006A16E7"/>
    <w:rsid w:val="006A28A1"/>
    <w:rsid w:val="006A6DE2"/>
    <w:rsid w:val="006D1395"/>
    <w:rsid w:val="006F00EF"/>
    <w:rsid w:val="00704BCF"/>
    <w:rsid w:val="00707CE3"/>
    <w:rsid w:val="007205B3"/>
    <w:rsid w:val="00721CEB"/>
    <w:rsid w:val="00742A0B"/>
    <w:rsid w:val="00743568"/>
    <w:rsid w:val="00763F78"/>
    <w:rsid w:val="007644DF"/>
    <w:rsid w:val="00764AAF"/>
    <w:rsid w:val="00781414"/>
    <w:rsid w:val="00791590"/>
    <w:rsid w:val="0079344D"/>
    <w:rsid w:val="007A46DA"/>
    <w:rsid w:val="007B26B5"/>
    <w:rsid w:val="007C418C"/>
    <w:rsid w:val="007C6E7D"/>
    <w:rsid w:val="007D2A11"/>
    <w:rsid w:val="007D5DDA"/>
    <w:rsid w:val="007D71FA"/>
    <w:rsid w:val="007E66D3"/>
    <w:rsid w:val="00817256"/>
    <w:rsid w:val="00821D34"/>
    <w:rsid w:val="00824BD6"/>
    <w:rsid w:val="00830A6E"/>
    <w:rsid w:val="00857E3C"/>
    <w:rsid w:val="00864580"/>
    <w:rsid w:val="00865FBA"/>
    <w:rsid w:val="008769B5"/>
    <w:rsid w:val="0089376C"/>
    <w:rsid w:val="00894BAE"/>
    <w:rsid w:val="008B6A12"/>
    <w:rsid w:val="008C138A"/>
    <w:rsid w:val="008D0E04"/>
    <w:rsid w:val="008F259B"/>
    <w:rsid w:val="00904F25"/>
    <w:rsid w:val="00925B6C"/>
    <w:rsid w:val="00926E16"/>
    <w:rsid w:val="00927602"/>
    <w:rsid w:val="00953A3D"/>
    <w:rsid w:val="00986EF1"/>
    <w:rsid w:val="009910FE"/>
    <w:rsid w:val="009A7C7B"/>
    <w:rsid w:val="009C302C"/>
    <w:rsid w:val="009C3AE2"/>
    <w:rsid w:val="009D1D63"/>
    <w:rsid w:val="009D422E"/>
    <w:rsid w:val="009E1DE1"/>
    <w:rsid w:val="009E265E"/>
    <w:rsid w:val="009E5830"/>
    <w:rsid w:val="009F168D"/>
    <w:rsid w:val="009F47EE"/>
    <w:rsid w:val="009F5E59"/>
    <w:rsid w:val="00A237E6"/>
    <w:rsid w:val="00A239F5"/>
    <w:rsid w:val="00A27261"/>
    <w:rsid w:val="00A27FB9"/>
    <w:rsid w:val="00A4195B"/>
    <w:rsid w:val="00A44D12"/>
    <w:rsid w:val="00A510CB"/>
    <w:rsid w:val="00A5242B"/>
    <w:rsid w:val="00A5277C"/>
    <w:rsid w:val="00A53E4F"/>
    <w:rsid w:val="00A5598B"/>
    <w:rsid w:val="00A7629E"/>
    <w:rsid w:val="00A86E44"/>
    <w:rsid w:val="00A93961"/>
    <w:rsid w:val="00A954CB"/>
    <w:rsid w:val="00A95659"/>
    <w:rsid w:val="00A9705F"/>
    <w:rsid w:val="00AB0475"/>
    <w:rsid w:val="00AC37BA"/>
    <w:rsid w:val="00AC649F"/>
    <w:rsid w:val="00B21AB0"/>
    <w:rsid w:val="00B311BB"/>
    <w:rsid w:val="00B32AAE"/>
    <w:rsid w:val="00B332FB"/>
    <w:rsid w:val="00B513BB"/>
    <w:rsid w:val="00B94045"/>
    <w:rsid w:val="00B966E5"/>
    <w:rsid w:val="00BA2134"/>
    <w:rsid w:val="00BA577E"/>
    <w:rsid w:val="00BB7935"/>
    <w:rsid w:val="00BC5ECB"/>
    <w:rsid w:val="00BD4720"/>
    <w:rsid w:val="00BD5CF7"/>
    <w:rsid w:val="00BE0D5E"/>
    <w:rsid w:val="00C118C6"/>
    <w:rsid w:val="00C636E4"/>
    <w:rsid w:val="00C651C1"/>
    <w:rsid w:val="00C756B5"/>
    <w:rsid w:val="00C8609F"/>
    <w:rsid w:val="00C86A4C"/>
    <w:rsid w:val="00C90238"/>
    <w:rsid w:val="00C967AD"/>
    <w:rsid w:val="00C97505"/>
    <w:rsid w:val="00C97F48"/>
    <w:rsid w:val="00CE0843"/>
    <w:rsid w:val="00CE30A7"/>
    <w:rsid w:val="00CE4C61"/>
    <w:rsid w:val="00CF372F"/>
    <w:rsid w:val="00CF4A25"/>
    <w:rsid w:val="00D21A7D"/>
    <w:rsid w:val="00D2767B"/>
    <w:rsid w:val="00D27773"/>
    <w:rsid w:val="00D37AE9"/>
    <w:rsid w:val="00D554B7"/>
    <w:rsid w:val="00D575AA"/>
    <w:rsid w:val="00D87B24"/>
    <w:rsid w:val="00D90A40"/>
    <w:rsid w:val="00D90C93"/>
    <w:rsid w:val="00D94485"/>
    <w:rsid w:val="00D94B38"/>
    <w:rsid w:val="00D9535D"/>
    <w:rsid w:val="00DC5753"/>
    <w:rsid w:val="00DD24C8"/>
    <w:rsid w:val="00DE7A31"/>
    <w:rsid w:val="00E05220"/>
    <w:rsid w:val="00E46B13"/>
    <w:rsid w:val="00E46EA8"/>
    <w:rsid w:val="00E622F7"/>
    <w:rsid w:val="00E97A23"/>
    <w:rsid w:val="00EA43FF"/>
    <w:rsid w:val="00EA61FB"/>
    <w:rsid w:val="00EA69F7"/>
    <w:rsid w:val="00EB56C8"/>
    <w:rsid w:val="00EC0091"/>
    <w:rsid w:val="00EC5811"/>
    <w:rsid w:val="00EE188C"/>
    <w:rsid w:val="00F017D3"/>
    <w:rsid w:val="00F137C3"/>
    <w:rsid w:val="00F41502"/>
    <w:rsid w:val="00F42A4E"/>
    <w:rsid w:val="00F445A1"/>
    <w:rsid w:val="00F47AE3"/>
    <w:rsid w:val="00F640C0"/>
    <w:rsid w:val="00F71735"/>
    <w:rsid w:val="00F75FF1"/>
    <w:rsid w:val="00F774FE"/>
    <w:rsid w:val="00F82A9F"/>
    <w:rsid w:val="00F83EA0"/>
    <w:rsid w:val="00F84F68"/>
    <w:rsid w:val="00F97AC8"/>
    <w:rsid w:val="00FC1C62"/>
    <w:rsid w:val="00FD3E03"/>
    <w:rsid w:val="00FF0A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002EF"/>
  <w15:docId w15:val="{2B7C1E46-8DD3-430A-92C8-A387D05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numbering" w:customStyle="1" w:styleId="ImportedStyle1">
    <w:name w:val="Imported Style 1"/>
    <w:rsid w:val="006D1395"/>
    <w:pPr>
      <w:numPr>
        <w:numId w:val="17"/>
      </w:numPr>
    </w:pPr>
  </w:style>
  <w:style w:type="numbering" w:customStyle="1" w:styleId="ImportedStyle10">
    <w:name w:val="Imported Style 1.0"/>
    <w:rsid w:val="006D1395"/>
    <w:pPr>
      <w:numPr>
        <w:numId w:val="19"/>
      </w:numPr>
    </w:pPr>
  </w:style>
  <w:style w:type="numbering" w:customStyle="1" w:styleId="1">
    <w:name w:val="Импортированный стиль 1"/>
    <w:rsid w:val="006D139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uoopia@itk.e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k.ee/muoo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egistreermise_x0020_kuupäev xmlns="1a2d2679-7479-4796-bbcb-744bbffd089a" xsi:nil="true"/>
    <Allkirjastaja xmlns="1a2d2679-7479-4796-bbcb-744bbffd089a">
      <UserInfo>
        <DisplayName/>
        <AccountId/>
        <AccountType/>
      </UserInfo>
    </Allkirjastaja>
    <Koostaja xmlns="1913f193-8d21-4714-94ae-e6629ef1caa1">
      <UserInfo>
        <DisplayName/>
        <AccountId/>
        <AccountType/>
      </UserInfo>
    </Koostaja>
    <Koostaja_x0020_ametinimetus xmlns="1a2d2679-7479-4796-bbcb-744bbffd089a" xsi:nil="true"/>
    <Koostaja_x0020_e-mail xmlns="1a2d2679-7479-4796-bbcb-744bbffd089a" xsi:nil="true"/>
    <Koostaja_x0020_telefoni_x0020_nr xmlns="1a2d2679-7479-4796-bbcb-744bbffd089a" xsi:nil="true"/>
    <Registreerija xmlns="1a2d2679-7479-4796-bbcb-744bbffd089a">
      <UserInfo>
        <DisplayName/>
        <AccountId xsi:nil="true"/>
        <AccountType/>
      </UserInfo>
    </Registreerija>
    <Registreerimisnumber xmlns="1a2d2679-7479-4796-bbcb-744bbffd089a" xsi:nil="true"/>
    <Funktsioon xmlns="1a2d2679-7479-4796-bbcb-744bbffd089a" xsi:nil="true"/>
    <Allkirjastaja_x0020_ametinimetus xmlns="1a2d2679-7479-4796-bbcb-744bbffd089a" xsi:nil="true"/>
    <Dokumendi_x0020_edastamise_x0020_viis xmlns="1913f193-8d21-4714-94ae-e6629ef1caa1" xsi:nil="true"/>
    <Adressaat xmlns="1a2d2679-7479-4796-bbcb-744bbffd089a" xsi:nil="true"/>
    <Asutuse_x0020_tänav xmlns="1a2d2679-7479-4796-bbcb-744bbffd089a" xsi:nil="true"/>
    <Adressaadi_x0020_asutuse_x0020_allüksus xmlns="1a2d2679-7479-4796-bbcb-744bbffd089a" xsi:nil="true"/>
    <Väljamineva_x0020_kirja_x0020_liik xmlns="1a2d2679-7479-4796-bbcb-744bbffd089a" xsi:nil="true"/>
    <Asutuse_x0020_indeks xmlns="1a2d2679-7479-4796-bbcb-744bbffd089a" xsi:nil="true"/>
    <Sisu xmlns="1913f193-8d21-4714-94ae-e6629ef1caa1"/>
    <Pealkiri xmlns="1913f193-8d21-4714-94ae-e6629ef1caa1" xsi:nil="true"/>
    <Väljamineva_x0020_kirja_x0020_alamliik xmlns="1a2d2679-7479-4796-bbcb-744bbffd089a" xsi:nil="true"/>
    <Algatus_x002f_vastus_x002f_jätkukiri xmlns="1a2d2679-7479-4796-bbcb-744bbffd089a">Algatuskiri</Algatus_x002f_vastus_x002f_jätkukiri>
    <Märkused xmlns="1913f193-8d21-4714-94ae-e6629ef1caa1" xsi:nil="true"/>
    <Väljamineva_x0020_kirja_x0020_alam-alamliik xmlns="1a2d2679-7479-4796-bbcb-744bbffd089a" xsi:nil="true"/>
    <Asutuse_x0020_linn_x0020_või_x0020_maakond xmlns="1a2d2679-7479-4796-bbcb-744bbffd089a" xsi:nil="true"/>
    <Lisad xmlns="1a2d2679-7479-4796-bbcb-744bbffd089a">On lisadokumendid</Lisad>
    <Teise_x0020_poole_x0020_kuupäev xmlns="1a2d2679-7479-4796-bbcb-744bbffd089a" xsi:nil="true"/>
    <Teise_x0020_osapoole_x0020_viide xmlns="f128e3bc-8570-4674-bec8-a037ffe23aff" xsi:nil="true"/>
    <Workflowcolumn xmlns="f128e3bc-8570-4674-bec8-a037ffe23aff" xsi:nil="true"/>
    <Adressaadi_x0020_ametinimetus xmlns="1a2d2679-7479-4796-bbcb-744bbffd089a" xsi:nil="true"/>
    <Dokumendi_x0020_alamliik xmlns="1a2d2679-7479-4796-bbcb-744bbffd089a" xsi:nil="true"/>
    <Allkirjastaja1_x0020_ametinimetus xmlns="1a2d2679-7479-4796-bbcb-744bbffd089a" xsi:nil="true"/>
    <Dokumendi_x0020_formaat xmlns="1a2d2679-7479-4796-bbcb-744bbffd089a" xsi:nil="true"/>
    <Dokumendi_x0020_alam-alamliik xmlns="1a2d2679-7479-4796-bbcb-744bbffd089a" xsi:nil="true"/>
    <Ekslik xmlns="1a2d2679-7479-4796-bbcb-744bbffd089a">false</Ekslik>
    <Allkirjastaja1 xmlns="1a2d2679-7479-4796-bbcb-744bbffd089a">
      <UserInfo>
        <DisplayName/>
        <AccountId xsi:nil="true"/>
        <AccountType/>
      </UserInfo>
    </Allkirjastaja1>
    <Asutuse_x0020_osakond xmlns="1a2d2679-7479-4796-bbcb-744bbffd089a" xsi:nil="true"/>
    <Dokumendi_x0020_liik xmlns="1a2d2679-7479-4796-bbcb-744bbffd089a" xsi:nil="true"/>
    <Sari_x0020_allsari xmlns="1a2d2679-7479-4796-bbcb-744bbffd089a" xsi:nil="true"/>
    <Lisa_x0020_pealkiri xmlns="1a2d2679-7479-4796-bbcb-744bbffd089a" xsi:nil="true"/>
    <Dokument_x0020_lisa xmlns="1a2d2679-7479-4796-bbcb-744bbffd089a">Põhidokument</Dokument_x0020_lisa>
    <Asutus12 xmlns="1a2d2679-7479-4796-bbcb-744bbffd089a" xsi:nil="true"/>
    <Saada_x0020_teadmiseks xmlns="1a2d2679-7479-4796-bbcb-744bbffd089a">
      <UserInfo>
        <DisplayName/>
        <AccountId xsi:nil="true"/>
        <AccountType/>
      </UserInfo>
    </Saada_x0020_teadmiseks>
    <Täitja xmlns="1a2d2679-7479-4796-bbcb-744bbffd089a">
      <UserInfo>
        <DisplayName/>
        <AccountId xsi:nil="true"/>
        <AccountType/>
      </UserInfo>
    </Täitja>
    <_dlc_DocId xmlns="1a2d2679-7479-4796-bbcb-744bbffd089a">VZZFSQ56MJ33-7-59068</_dlc_DocId>
    <_dlc_DocIdUrl xmlns="1a2d2679-7479-4796-bbcb-744bbffd089a">
      <Url>https://star:8083/_layouts/DocIdRedir.aspx?ID=VZZFSQ56MJ33-7-59068</Url>
      <Description>VZZFSQ56MJ33-7-59068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ITKHDocumentLibraryForm</Display>
  <Edit>ITKHDocumentLibraryForm</Edit>
  <New>ITKHDocumentLibraryForm</New>
</FormTemplates>
</file>

<file path=customXml/item4.xml><?xml version="1.0" encoding="utf-8"?>
<ct:contentTypeSchema xmlns:ct="http://schemas.microsoft.com/office/2006/metadata/contentType" xmlns:ma="http://schemas.microsoft.com/office/2006/metadata/properties/metaAttributes" ct:_="" ma:_="" ma:contentTypeName="Väljaminev kiri" ma:contentTypeID="0x01010071D55DBC73B2BA4EA8826117AADA054D00E029C1459D24C34CB6C9C06101E026F7" ma:contentTypeVersion="36" ma:contentTypeDescription="" ma:contentTypeScope="" ma:versionID="76bead4850700a4234650009e7bffc01">
  <xsd:schema xmlns:xsd="http://www.w3.org/2001/XMLSchema" xmlns:xs="http://www.w3.org/2001/XMLSchema" xmlns:p="http://schemas.microsoft.com/office/2006/metadata/properties" xmlns:ns2="f128e3bc-8570-4674-bec8-a037ffe23aff" xmlns:ns3="1a2d2679-7479-4796-bbcb-744bbffd089a" xmlns:ns4="1913f193-8d21-4714-94ae-e6629ef1caa1" targetNamespace="http://schemas.microsoft.com/office/2006/metadata/properties" ma:root="true" ma:fieldsID="b9519b012eed166655e7641b56cae91e" ns2:_="" ns3:_="" ns4:_="">
    <xsd:import namespace="f128e3bc-8570-4674-bec8-a037ffe23aff"/>
    <xsd:import namespace="1a2d2679-7479-4796-bbcb-744bbffd089a"/>
    <xsd:import namespace="1913f193-8d21-4714-94ae-e6629ef1caa1"/>
    <xsd:element name="properties">
      <xsd:complexType>
        <xsd:sequence>
          <xsd:element name="documentManagement">
            <xsd:complexType>
              <xsd:all>
                <xsd:element ref="ns2:Teise_x0020_osapoole_x0020_viide" minOccurs="0"/>
                <xsd:element ref="ns3:Adressaat" minOccurs="0"/>
                <xsd:element ref="ns3:Asutus12" minOccurs="0"/>
                <xsd:element ref="ns3:Asutuse_x0020_osakond" minOccurs="0"/>
                <xsd:element ref="ns3:Asutuse_x0020_tänav" minOccurs="0"/>
                <xsd:element ref="ns3:Asutuse_x0020_indeks" minOccurs="0"/>
                <xsd:element ref="ns3:Asutuse_x0020_linn_x0020_või_x0020_maakond" minOccurs="0"/>
                <xsd:element ref="ns4:Pealkiri" minOccurs="0"/>
                <xsd:element ref="ns4:Sisu"/>
                <xsd:element ref="ns3:Funktsioon" minOccurs="0"/>
                <xsd:element ref="ns4:Koostaja"/>
                <xsd:element ref="ns3:Koostaja_x0020_ametinimetus" minOccurs="0"/>
                <xsd:element ref="ns3:Koostaja_x0020_telefoni_x0020_nr" minOccurs="0"/>
                <xsd:element ref="ns3:Koostaja_x0020_e-mail" minOccurs="0"/>
                <xsd:element ref="ns3:Algatus_x002f_vastus_x002f_jätkukiri"/>
                <xsd:element ref="ns3:Allkirjastaja"/>
                <xsd:element ref="ns3:Allkirjastaja_x0020_ametinimetus" minOccurs="0"/>
                <xsd:element ref="ns3:Lisad" minOccurs="0"/>
                <xsd:element ref="ns4:Dokumendi_x0020_edastamise_x0020_viis" minOccurs="0"/>
                <xsd:element ref="ns3:Registreermise_x0020_kuupäev" minOccurs="0"/>
                <xsd:element ref="ns3:Registreerimisnumber" minOccurs="0"/>
                <xsd:element ref="ns3:Registreerija" minOccurs="0"/>
                <xsd:element ref="ns4:Märkused" minOccurs="0"/>
                <xsd:element ref="ns3:Teise_x0020_poole_x0020_kuupäev" minOccurs="0"/>
                <xsd:element ref="ns3:Allkirjastaja1" minOccurs="0"/>
                <xsd:element ref="ns3:Allkirjastaja1_x0020_ametinimetus" minOccurs="0"/>
                <xsd:element ref="ns3:Dokumendi_x0020_liik" minOccurs="0"/>
                <xsd:element ref="ns3:Dokumendi_x0020_alamliik" minOccurs="0"/>
                <xsd:element ref="ns3:Dokumendi_x0020_alam-alamliik" minOccurs="0"/>
                <xsd:element ref="ns3:Dokumendi_x0020_formaat" minOccurs="0"/>
                <xsd:element ref="ns3:Ekslik" minOccurs="0"/>
                <xsd:element ref="ns3:Sari_x0020_allsari" minOccurs="0"/>
                <xsd:element ref="ns3:Lisa_x0020_pealkiri" minOccurs="0"/>
                <xsd:element ref="ns3:Saada_x0020_teadmiseks" minOccurs="0"/>
                <xsd:element ref="ns3:Väljamineva_x0020_kirja_x0020_liik" minOccurs="0"/>
                <xsd:element ref="ns3:Väljamineva_x0020_kirja_x0020_alamliik" minOccurs="0"/>
                <xsd:element ref="ns3:Väljamineva_x0020_kirja_x0020_alam-alamliik" minOccurs="0"/>
                <xsd:element ref="ns3:Adressaadi_x0020_ametinimetus" minOccurs="0"/>
                <xsd:element ref="ns3:Dokument_x0020_lisa" minOccurs="0"/>
                <xsd:element ref="ns2:Workflowcolumn" minOccurs="0"/>
                <xsd:element ref="ns3:Adressaadi_x0020_asutuse_x0020_allüksus" minOccurs="0"/>
                <xsd:element ref="ns3:Täitj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8e3bc-8570-4674-bec8-a037ffe23aff" elementFormDefault="qualified">
    <xsd:import namespace="http://schemas.microsoft.com/office/2006/documentManagement/types"/>
    <xsd:import namespace="http://schemas.microsoft.com/office/infopath/2007/PartnerControls"/>
    <xsd:element name="Teise_x0020_osapoole_x0020_viide" ma:index="2" nillable="true" ma:displayName="Teise osapoole viide" ma:default="" ma:internalName="Teise_x0020_osapoole_x0020_viide">
      <xsd:simpleType>
        <xsd:restriction base="dms:Text">
          <xsd:maxLength value="255"/>
        </xsd:restriction>
      </xsd:simpleType>
    </xsd:element>
    <xsd:element name="Workflowcolumn" ma:index="47" nillable="true" ma:displayName="Workflowcolumn" ma:internalName="Workflowcolum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d2679-7479-4796-bbcb-744bbffd089a" elementFormDefault="qualified">
    <xsd:import namespace="http://schemas.microsoft.com/office/2006/documentManagement/types"/>
    <xsd:import namespace="http://schemas.microsoft.com/office/infopath/2007/PartnerControls"/>
    <xsd:element name="Adressaat" ma:index="3" nillable="true" ma:displayName="Adressaat (ees- ja perenimi)" ma:default="" ma:internalName="Adressaat">
      <xsd:simpleType>
        <xsd:restriction base="dms:Text">
          <xsd:maxLength value="150"/>
        </xsd:restriction>
      </xsd:simpleType>
    </xsd:element>
    <xsd:element name="Asutus12" ma:index="4" nillable="true" ma:displayName="Asutus" ma:internalName="Asutus12">
      <xsd:simpleType>
        <xsd:restriction base="dms:Text"/>
      </xsd:simpleType>
    </xsd:element>
    <xsd:element name="Asutuse_x0020_osakond" ma:index="5" nillable="true" ma:displayName="Asutuse osakond" ma:internalName="Asutuse_x0020_osakond">
      <xsd:simpleType>
        <xsd:restriction base="dms:Text">
          <xsd:maxLength value="255"/>
        </xsd:restriction>
      </xsd:simpleType>
    </xsd:element>
    <xsd:element name="Asutuse_x0020_tänav" ma:index="6" nillable="true" ma:displayName="Asutuse tänav" ma:default="" ma:internalName="Asutuse_x0020_t_x00e4_nav">
      <xsd:simpleType>
        <xsd:restriction base="dms:Text">
          <xsd:maxLength value="255"/>
        </xsd:restriction>
      </xsd:simpleType>
    </xsd:element>
    <xsd:element name="Asutuse_x0020_indeks" ma:index="7" nillable="true" ma:displayName="Asutuse indeks" ma:default="" ma:internalName="Asutuse_x0020_indeks" ma:readOnly="false">
      <xsd:simpleType>
        <xsd:restriction base="dms:Text">
          <xsd:maxLength value="255"/>
        </xsd:restriction>
      </xsd:simpleType>
    </xsd:element>
    <xsd:element name="Asutuse_x0020_linn_x0020_või_x0020_maakond" ma:index="8" nillable="true" ma:displayName="Asutuse linn või maakond" ma:default="" ma:internalName="Asutuse_x0020_linn_x0020_v_x00f5_i_x0020_maakond">
      <xsd:simpleType>
        <xsd:restriction base="dms:Text">
          <xsd:maxLength value="255"/>
        </xsd:restriction>
      </xsd:simpleType>
    </xsd:element>
    <xsd:element name="Funktsioon" ma:index="11" nillable="true" ma:displayName="Funktsioon" ma:internalName="Funktsioon">
      <xsd:simpleType>
        <xsd:restriction base="dms:Text"/>
      </xsd:simpleType>
    </xsd:element>
    <xsd:element name="Koostaja_x0020_ametinimetus" ma:index="13" nillable="true" ma:displayName="Koostaja ametinimetus" ma:default="" ma:internalName="Koostaja_x0020_ametinimetus">
      <xsd:simpleType>
        <xsd:restriction base="dms:Text">
          <xsd:maxLength value="255"/>
        </xsd:restriction>
      </xsd:simpleType>
    </xsd:element>
    <xsd:element name="Koostaja_x0020_telefoni_x0020_nr" ma:index="14" nillable="true" ma:displayName="Koostaja telefoni nr" ma:default="" ma:internalName="Koostaja_x0020_telefoni_x0020_nr">
      <xsd:simpleType>
        <xsd:restriction base="dms:Text">
          <xsd:maxLength value="255"/>
        </xsd:restriction>
      </xsd:simpleType>
    </xsd:element>
    <xsd:element name="Koostaja_x0020_e-mail" ma:index="15" nillable="true" ma:displayName="Koostaja e-mail" ma:default="" ma:internalName="Koostaja_x0020_e_x002d_mail">
      <xsd:simpleType>
        <xsd:restriction base="dms:Text">
          <xsd:maxLength value="255"/>
        </xsd:restriction>
      </xsd:simpleType>
    </xsd:element>
    <xsd:element name="Algatus_x002f_vastus_x002f_jätkukiri" ma:index="16" ma:displayName="Algatus/vastus/jätkukiri" ma:default="Algatuskiri" ma:format="RadioButtons" ma:internalName="Algatus_x002F_vastus_x002F_j_x00e4_tkukiri" ma:readOnly="false">
      <xsd:simpleType>
        <xsd:restriction base="dms:Choice">
          <xsd:enumeration value="Algatuskiri"/>
          <xsd:enumeration value="Vastuskiri"/>
          <xsd:enumeration value="Jätkukiri"/>
        </xsd:restriction>
      </xsd:simpleType>
    </xsd:element>
    <xsd:element name="Allkirjastaja" ma:index="17" ma:displayName="Allkirjastaja" ma:list="UserInfo" ma:SharePointGroup="0" ma:internalName="Allkirjastaj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llkirjastaja_x0020_ametinimetus" ma:index="18" nillable="true" ma:displayName="Allkirjastaja ametinimetus" ma:default="" ma:internalName="Allkirjastaja_x0020_ametinimetus">
      <xsd:simpleType>
        <xsd:restriction base="dms:Text">
          <xsd:maxLength value="255"/>
        </xsd:restriction>
      </xsd:simpleType>
    </xsd:element>
    <xsd:element name="Lisad" ma:index="19" nillable="true" ma:displayName="Lisad" ma:default="On lisadokumendid" ma:format="RadioButtons" ma:internalName="Lisad">
      <xsd:simpleType>
        <xsd:restriction base="dms:Choice">
          <xsd:enumeration value="On lisadokumendid"/>
          <xsd:enumeration value="Ei ole lisadokumente"/>
        </xsd:restriction>
      </xsd:simpleType>
    </xsd:element>
    <xsd:element name="Registreermise_x0020_kuupäev" ma:index="21" nillable="true" ma:displayName="Registreerimise kuupäev" ma:default="" ma:format="DateOnly" ma:internalName="Registreermise_x0020_kuup_x00e4_ev">
      <xsd:simpleType>
        <xsd:restriction base="dms:DateTime"/>
      </xsd:simpleType>
    </xsd:element>
    <xsd:element name="Registreerimisnumber" ma:index="22" nillable="true" ma:displayName="Registreerimisnumber" ma:default="" ma:internalName="Registreerimisnumber">
      <xsd:simpleType>
        <xsd:restriction base="dms:Text">
          <xsd:maxLength value="255"/>
        </xsd:restriction>
      </xsd:simpleType>
    </xsd:element>
    <xsd:element name="Registreerija" ma:index="23" nillable="true" ma:displayName="Registreerija" ma:list="UserInfo" ma:SharePointGroup="0" ma:internalName="Registreeri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ise_x0020_poole_x0020_kuupäev" ma:index="25" nillable="true" ma:displayName="Teise poole kuupäev" ma:default="" ma:format="DateOnly" ma:internalName="Teise_x0020_poole_x0020_kuup_x00e4_ev">
      <xsd:simpleType>
        <xsd:restriction base="dms:DateTime"/>
      </xsd:simpleType>
    </xsd:element>
    <xsd:element name="Allkirjastaja1" ma:index="26" nillable="true" ma:displayName="Allkirjastaja1" ma:list="UserInfo" ma:SharePointGroup="0" ma:internalName="Allkirjastaja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lkirjastaja1_x0020_ametinimetus" ma:index="27" nillable="true" ma:displayName="Allkirjastaja1 ametinimetus" ma:default="" ma:internalName="Allkirjastaja1_x0020_ametinimetus">
      <xsd:simpleType>
        <xsd:restriction base="dms:Text">
          <xsd:maxLength value="255"/>
        </xsd:restriction>
      </xsd:simpleType>
    </xsd:element>
    <xsd:element name="Dokumendi_x0020_liik" ma:index="28" nillable="true" ma:displayName="Dokumendi liik" ma:internalName="Dokumendi_x0020_liik">
      <xsd:simpleType>
        <xsd:restriction base="dms:Text"/>
      </xsd:simpleType>
    </xsd:element>
    <xsd:element name="Dokumendi_x0020_alamliik" ma:index="29" nillable="true" ma:displayName="Dokumendi alamliik" ma:internalName="Dokumendi_x0020_alamliik">
      <xsd:simpleType>
        <xsd:restriction base="dms:Text"/>
      </xsd:simpleType>
    </xsd:element>
    <xsd:element name="Dokumendi_x0020_alam-alamliik" ma:index="30" nillable="true" ma:displayName="Dokumendi alam-alamliik" ma:internalName="Dokumendi_x0020_alam_x002d_alamliik">
      <xsd:simpleType>
        <xsd:restriction base="dms:Text"/>
      </xsd:simpleType>
    </xsd:element>
    <xsd:element name="Dokumendi_x0020_formaat" ma:index="31" nillable="true" ma:displayName="Dokumendi formaat" ma:format="Dropdown" ma:internalName="Dokumendi_x0020_formaat">
      <xsd:simpleType>
        <xsd:restriction base="dms:Choice">
          <xsd:enumeration value="Paberdokument"/>
          <xsd:enumeration value="Elektrooniline dokument"/>
          <xsd:enumeration value="Hübriid"/>
        </xsd:restriction>
      </xsd:simpleType>
    </xsd:element>
    <xsd:element name="Ekslik" ma:index="32" nillable="true" ma:displayName="Ekslik" ma:default="0" ma:internalName="Ekslik">
      <xsd:simpleType>
        <xsd:restriction base="dms:Boolean"/>
      </xsd:simpleType>
    </xsd:element>
    <xsd:element name="Sari_x0020_allsari" ma:index="33" nillable="true" ma:displayName="Sari/allsari" ma:internalName="Sari_x0020_allsari">
      <xsd:simpleType>
        <xsd:restriction base="dms:Text"/>
      </xsd:simpleType>
    </xsd:element>
    <xsd:element name="Lisa_x0020_pealkiri" ma:index="34" nillable="true" ma:displayName="Lisa pealkiri" ma:internalName="Lisa_x0020_pealkiri">
      <xsd:simpleType>
        <xsd:restriction base="dms:Text">
          <xsd:maxLength value="255"/>
        </xsd:restriction>
      </xsd:simpleType>
    </xsd:element>
    <xsd:element name="Saada_x0020_teadmiseks" ma:index="35" nillable="true" ma:displayName="Saada teadmiseks" ma:list="UserInfo" ma:SharePointGroup="0" ma:internalName="Saada_x0020_teadmisek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äljamineva_x0020_kirja_x0020_liik" ma:index="37" nillable="true" ma:displayName="Väljamineva kirja liik" ma:hidden="true" ma:internalName="V_x00e4_ljamineva_x0020_kirja_x0020_liik" ma:readOnly="false">
      <xsd:simpleType>
        <xsd:restriction base="dms:Text"/>
      </xsd:simpleType>
    </xsd:element>
    <xsd:element name="Väljamineva_x0020_kirja_x0020_alamliik" ma:index="39" nillable="true" ma:displayName="Väljamineva kirja alamliik" ma:hidden="true" ma:internalName="V_x00e4_ljamineva_x0020_kirja_x0020_alamliik" ma:readOnly="false">
      <xsd:simpleType>
        <xsd:restriction base="dms:Text"/>
      </xsd:simpleType>
    </xsd:element>
    <xsd:element name="Väljamineva_x0020_kirja_x0020_alam-alamliik" ma:index="40" nillable="true" ma:displayName="Väljamineva kirja alam-alamliik" ma:hidden="true" ma:internalName="V_x00e4_ljamineva_x0020_kirja_x0020_alam_x002d_alamliik" ma:readOnly="false">
      <xsd:simpleType>
        <xsd:restriction base="dms:Text"/>
      </xsd:simpleType>
    </xsd:element>
    <xsd:element name="Adressaadi_x0020_ametinimetus" ma:index="45" nillable="true" ma:displayName="Adressaadi ametinimetus" ma:default="" ma:hidden="true" ma:internalName="Adressaadi_x0020_ametinimetus" ma:readOnly="false">
      <xsd:simpleType>
        <xsd:restriction base="dms:Text">
          <xsd:maxLength value="255"/>
        </xsd:restriction>
      </xsd:simpleType>
    </xsd:element>
    <xsd:element name="Dokument_x0020_lisa" ma:index="46" nillable="true" ma:displayName="Dokument/lisa" ma:default="Põhidokument" ma:format="Dropdown" ma:hidden="true" ma:internalName="Dokument_x0020_lisa" ma:readOnly="false">
      <xsd:simpleType>
        <xsd:restriction base="dms:Choice">
          <xsd:enumeration value="Põhidokument"/>
          <xsd:enumeration value="Lisa"/>
        </xsd:restriction>
      </xsd:simpleType>
    </xsd:element>
    <xsd:element name="Adressaadi_x0020_asutuse_x0020_allüksus" ma:index="48" nillable="true" ma:displayName="Adressaadi asutuse allüksus" ma:hidden="true" ma:internalName="Adressaadi_x0020_asutuse_x0020_all_x00fc_ksus" ma:readOnly="false">
      <xsd:simpleType>
        <xsd:restriction base="dms:Text"/>
      </xsd:simpleType>
    </xsd:element>
    <xsd:element name="Täitja" ma:index="50" nillable="true" ma:displayName="Täitja" ma:list="UserInfo" ma:SharePointGroup="0" ma:internalName="T_x00e4_it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51" nillable="true" ma:displayName="Dokumendi ID väärtus" ma:description="Sellele üksusele määratud dokumendi ID väärtus." ma:internalName="_dlc_DocId" ma:readOnly="true">
      <xsd:simpleType>
        <xsd:restriction base="dms:Text"/>
      </xsd:simpleType>
    </xsd:element>
    <xsd:element name="_dlc_DocIdUrl" ma:index="52"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3f193-8d21-4714-94ae-e6629ef1caa1" elementFormDefault="qualified">
    <xsd:import namespace="http://schemas.microsoft.com/office/2006/documentManagement/types"/>
    <xsd:import namespace="http://schemas.microsoft.com/office/infopath/2007/PartnerControls"/>
    <xsd:element name="Pealkiri" ma:index="9" nillable="true" ma:displayName="Dokumendi pealkiri" ma:default="" ma:internalName="Pealkiri">
      <xsd:simpleType>
        <xsd:restriction base="dms:Text">
          <xsd:maxLength value="255"/>
        </xsd:restriction>
      </xsd:simpleType>
    </xsd:element>
    <xsd:element name="Sisu" ma:index="10" ma:displayName="Sisu" ma:default="" ma:internalName="Sisu">
      <xsd:simpleType>
        <xsd:restriction base="dms:Note">
          <xsd:maxLength value="255"/>
        </xsd:restriction>
      </xsd:simpleType>
    </xsd:element>
    <xsd:element name="Koostaja" ma:index="12" ma:displayName="Koostaja" ma:list="UserInfo" ma:SearchPeopleOnly="false" ma:SharePointGroup="0" ma:internalName="Koostaj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di_x0020_edastamise_x0020_viis" ma:index="20" nillable="true" ma:displayName="Dokumendi edastamise viis" ma:default="" ma:format="Dropdown" ma:internalName="Dokumendi_x0020_edastamise_x0020_viis">
      <xsd:simpleType>
        <xsd:restriction base="dms:Choice">
          <xsd:enumeration value="Tähitud postiga"/>
          <xsd:enumeration value="Kulleriga"/>
          <xsd:enumeration value="Käest-kätte"/>
          <xsd:enumeration value="Telefon"/>
          <xsd:enumeration value="Faksi teel"/>
          <xsd:enumeration value="E-posti teel"/>
          <xsd:enumeration value="Posti teel"/>
        </xsd:restriction>
      </xsd:simpleType>
    </xsd:element>
    <xsd:element name="Märkused" ma:index="24" nillable="true" ma:displayName="Märkused" ma:default="" ma:internalName="M_x00e4_rkus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Sisutüüp"/>
        <xsd:element ref="dc:title" minOccurs="0"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93A8-6FEF-4061-917A-099ED4AADB0C}">
  <ds:schemaRefs>
    <ds:schemaRef ds:uri="http://schemas.microsoft.com/office/2006/metadata/properties"/>
    <ds:schemaRef ds:uri="1a2d2679-7479-4796-bbcb-744bbffd089a"/>
    <ds:schemaRef ds:uri="1913f193-8d21-4714-94ae-e6629ef1caa1"/>
    <ds:schemaRef ds:uri="f128e3bc-8570-4674-bec8-a037ffe23aff"/>
  </ds:schemaRefs>
</ds:datastoreItem>
</file>

<file path=customXml/itemProps2.xml><?xml version="1.0" encoding="utf-8"?>
<ds:datastoreItem xmlns:ds="http://schemas.openxmlformats.org/officeDocument/2006/customXml" ds:itemID="{CD449B70-2D4C-47C8-A377-76F97879D590}">
  <ds:schemaRefs>
    <ds:schemaRef ds:uri="http://schemas.microsoft.com/sharepoint/events"/>
  </ds:schemaRefs>
</ds:datastoreItem>
</file>

<file path=customXml/itemProps3.xml><?xml version="1.0" encoding="utf-8"?>
<ds:datastoreItem xmlns:ds="http://schemas.openxmlformats.org/officeDocument/2006/customXml" ds:itemID="{50899EE9-2702-4964-BC8E-2EFEA27A55D7}">
  <ds:schemaRefs>
    <ds:schemaRef ds:uri="http://schemas.microsoft.com/sharepoint/v3/contenttype/forms"/>
  </ds:schemaRefs>
</ds:datastoreItem>
</file>

<file path=customXml/itemProps4.xml><?xml version="1.0" encoding="utf-8"?>
<ds:datastoreItem xmlns:ds="http://schemas.openxmlformats.org/officeDocument/2006/customXml" ds:itemID="{1B1B1212-BFA9-4F4B-9A92-B01E1EB8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8e3bc-8570-4674-bec8-a037ffe23aff"/>
    <ds:schemaRef ds:uri="1a2d2679-7479-4796-bbcb-744bbffd089a"/>
    <ds:schemaRef ds:uri="1913f193-8d21-4714-94ae-e6629ef1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FFE8AE-135C-4746-9DA9-75D19656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3325</Characters>
  <Application>Microsoft Office Word</Application>
  <DocSecurity>0</DocSecurity>
  <Lines>27</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3</cp:revision>
  <cp:lastPrinted>2018-05-18T08:32:00Z</cp:lastPrinted>
  <dcterms:created xsi:type="dcterms:W3CDTF">2021-08-27T05:28:00Z</dcterms:created>
  <dcterms:modified xsi:type="dcterms:W3CDTF">2021-08-31T08:00:00Z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0x01010071D55DBC73B2BA4EA8826117AADA054D00E029C1459D24C34CB6C9C06101E026F7</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