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756A" w:rsidRPr="007E66D3" w:rsidRDefault="009A0A87" w:rsidP="0011756A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  <w:r w:rsidRPr="007E66D3">
        <w:rPr>
          <w:b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E2D845" wp14:editId="2D8F9B58">
                <wp:simplePos x="0" y="0"/>
                <wp:positionH relativeFrom="column">
                  <wp:posOffset>3947795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87" w:rsidRDefault="009A0A87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9A0A87" w:rsidRDefault="009A0A87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11756A" w:rsidRPr="00C97F48" w:rsidRDefault="0011756A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Ida-Tallinna Keskhaigla</w:t>
                            </w:r>
                          </w:p>
                          <w:p w:rsidR="0011756A" w:rsidRPr="00C97F48" w:rsidRDefault="0011756A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:rsidR="0011756A" w:rsidRPr="00C97F48" w:rsidRDefault="0011756A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Rg-kood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10822068</w:t>
                            </w:r>
                          </w:p>
                          <w:p w:rsidR="0011756A" w:rsidRPr="00C97F48" w:rsidRDefault="0011756A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Tel 666 1900</w:t>
                            </w:r>
                          </w:p>
                          <w:p w:rsidR="0011756A" w:rsidRPr="00C97F48" w:rsidRDefault="0011756A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2D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5pt;margin-top:30.65pt;width:198.4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qXhKyOEAAAALAQAADwAAAAAAAAAAAAAAAAB0BAAAZHJzL2Rvd25yZXYueG1s&#10;UEsFBgAAAAAEAAQA8wAAAIIFAAAAAA==&#10;" stroked="f">
                <v:textbox style="mso-fit-shape-to-text:t" inset="0,0,,0">
                  <w:txbxContent>
                    <w:p w:rsidR="009A0A87" w:rsidRDefault="009A0A87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9A0A87" w:rsidRDefault="009A0A87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11756A" w:rsidRPr="00C97F48" w:rsidRDefault="0011756A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Ida-Tallinna Keskhaigla</w:t>
                      </w:r>
                    </w:p>
                    <w:p w:rsidR="0011756A" w:rsidRPr="00C97F48" w:rsidRDefault="0011756A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:rsidR="0011756A" w:rsidRPr="00C97F48" w:rsidRDefault="0011756A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Rg-kood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10822068</w:t>
                      </w:r>
                    </w:p>
                    <w:p w:rsidR="0011756A" w:rsidRPr="00C97F48" w:rsidRDefault="0011756A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Tel 666 1900</w:t>
                      </w:r>
                    </w:p>
                    <w:p w:rsidR="0011756A" w:rsidRPr="00C97F48" w:rsidRDefault="0011756A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756A" w:rsidRPr="007E66D3" w:rsidRDefault="0011756A" w:rsidP="0011756A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:rsidR="0011756A" w:rsidRPr="007E66D3" w:rsidRDefault="0011756A" w:rsidP="0011756A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:rsidR="0011756A" w:rsidRPr="007E66D3" w:rsidRDefault="0011756A" w:rsidP="0011756A">
      <w:pPr>
        <w:pStyle w:val="Heading1"/>
        <w:jc w:val="both"/>
        <w:rPr>
          <w:b/>
          <w:color w:val="auto"/>
        </w:rPr>
      </w:pPr>
    </w:p>
    <w:p w:rsidR="006B3B27" w:rsidRDefault="006B3B27" w:rsidP="0011756A">
      <w:pPr>
        <w:pStyle w:val="Heading1"/>
        <w:jc w:val="both"/>
        <w:rPr>
          <w:rFonts w:ascii="Cambria" w:hAnsi="Cambria"/>
          <w:b/>
          <w:color w:val="auto"/>
          <w:lang w:val="en-GB"/>
        </w:rPr>
      </w:pPr>
      <w:r w:rsidRPr="006B3B27">
        <w:rPr>
          <w:rFonts w:ascii="Cambria" w:hAnsi="Cambria"/>
          <w:b/>
          <w:color w:val="auto"/>
          <w:lang w:val="en-GB"/>
        </w:rPr>
        <w:t>Kõrivalendiku o</w:t>
      </w:r>
      <w:r>
        <w:rPr>
          <w:rFonts w:ascii="Cambria" w:hAnsi="Cambria"/>
          <w:b/>
          <w:color w:val="auto"/>
          <w:lang w:val="en-GB"/>
        </w:rPr>
        <w:t>peratsioon ehk mikrolarüngoskoopia</w:t>
      </w:r>
      <w:r w:rsidRPr="006B3B27">
        <w:rPr>
          <w:rFonts w:ascii="Cambria" w:hAnsi="Cambria"/>
          <w:b/>
          <w:color w:val="auto"/>
          <w:lang w:val="en-GB"/>
        </w:rPr>
        <w:t xml:space="preserve"> </w:t>
      </w:r>
    </w:p>
    <w:p w:rsidR="0011756A" w:rsidRPr="00682E40" w:rsidRDefault="0011756A" w:rsidP="0011756A">
      <w:pPr>
        <w:pStyle w:val="Heading1"/>
        <w:jc w:val="both"/>
        <w:rPr>
          <w:rFonts w:asciiTheme="minorHAnsi" w:hAnsiTheme="minorHAnsi" w:cs="Times New Roman"/>
          <w:b/>
          <w:color w:val="auto"/>
          <w:sz w:val="40"/>
        </w:rPr>
      </w:pPr>
      <w:r w:rsidRPr="0079344D">
        <w:rPr>
          <w:rFonts w:asciiTheme="minorHAnsi" w:hAnsiTheme="minorHAnsi" w:cs="Times New Roman"/>
          <w:b/>
          <w:color w:val="auto"/>
          <w:sz w:val="40"/>
        </w:rPr>
        <w:t xml:space="preserve"> </w:t>
      </w:r>
      <w:r w:rsidRPr="007E66D3">
        <w:rPr>
          <w:b/>
          <w:noProof/>
          <w:color w:val="auto"/>
          <w:lang w:eastAsia="et-EE"/>
        </w:rPr>
        <w:drawing>
          <wp:anchor distT="0" distB="0" distL="114300" distR="114300" simplePos="0" relativeHeight="251659264" behindDoc="1" locked="0" layoutInCell="1" allowOverlap="1" wp14:anchorId="7947555C" wp14:editId="40A294D2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56A" w:rsidRPr="008B4A7B" w:rsidRDefault="0011756A" w:rsidP="0011756A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8B4A7B">
        <w:rPr>
          <w:rFonts w:asciiTheme="minorHAnsi" w:hAnsiTheme="minorHAnsi"/>
          <w:sz w:val="23"/>
          <w:szCs w:val="23"/>
          <w:lang w:val="et-EE"/>
        </w:rPr>
        <w:t>Patsiendi infomaterjal</w:t>
      </w:r>
    </w:p>
    <w:p w:rsidR="008B4A7B" w:rsidRPr="008B4A7B" w:rsidRDefault="008B4A7B" w:rsidP="0011756A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</w:p>
    <w:p w:rsidR="0011756A" w:rsidRPr="008B4A7B" w:rsidRDefault="0011756A" w:rsidP="0011756A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</w:p>
    <w:p w:rsidR="006B3B27" w:rsidRPr="006B3B27" w:rsidRDefault="00382AE0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>Käesoleva infolehe eesmär</w:t>
      </w:r>
      <w:r w:rsidR="00FF5F33">
        <w:rPr>
          <w:rFonts w:asciiTheme="minorHAnsi" w:hAnsiTheme="minorHAnsi" w:cstheme="minorHAnsi"/>
          <w:lang w:val="et-EE"/>
        </w:rPr>
        <w:t>giks</w:t>
      </w:r>
      <w:r w:rsidRPr="006B3B27">
        <w:rPr>
          <w:rFonts w:asciiTheme="minorHAnsi" w:hAnsiTheme="minorHAnsi" w:cstheme="minorHAnsi"/>
          <w:lang w:val="et-EE"/>
        </w:rPr>
        <w:t xml:space="preserve"> on </w:t>
      </w:r>
      <w:r w:rsidR="006B3B27" w:rsidRPr="006B3B27">
        <w:rPr>
          <w:rFonts w:asciiTheme="minorHAnsi" w:hAnsiTheme="minorHAnsi" w:cstheme="minorHAnsi"/>
          <w:lang w:val="et-EE"/>
        </w:rPr>
        <w:t xml:space="preserve">anda patsiendile infot </w:t>
      </w:r>
      <w:r w:rsidR="00FF5F33">
        <w:rPr>
          <w:rFonts w:asciiTheme="minorHAnsi" w:hAnsiTheme="minorHAnsi" w:cstheme="minorHAnsi"/>
          <w:lang w:val="et-EE"/>
        </w:rPr>
        <w:t xml:space="preserve">kõrivalendiku operatsiooni ehk </w:t>
      </w:r>
      <w:r w:rsidR="006B3B27" w:rsidRPr="006B3B27">
        <w:rPr>
          <w:rFonts w:asciiTheme="minorHAnsi" w:hAnsiTheme="minorHAnsi" w:cstheme="minorHAnsi"/>
          <w:lang w:val="et-EE"/>
        </w:rPr>
        <w:t>mikrolarüngoskoopia  näidustuse, olemuse ning operatsioonijärgse perioodi kohta.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>Mikrolarüngoskoopia</w:t>
      </w:r>
      <w:r w:rsidR="00FF5F33">
        <w:rPr>
          <w:rFonts w:asciiTheme="minorHAnsi" w:hAnsiTheme="minorHAnsi" w:cstheme="minorHAnsi"/>
          <w:lang w:val="et-EE"/>
        </w:rPr>
        <w:t>ga</w:t>
      </w:r>
      <w:r w:rsidRPr="006B3B27">
        <w:rPr>
          <w:rFonts w:asciiTheme="minorHAnsi" w:hAnsiTheme="minorHAnsi" w:cstheme="minorHAnsi"/>
          <w:lang w:val="et-EE"/>
        </w:rPr>
        <w:t xml:space="preserve"> parandatakse kõri hingamist ja/või hääle</w:t>
      </w:r>
      <w:r w:rsidR="00E41BA1">
        <w:rPr>
          <w:rFonts w:asciiTheme="minorHAnsi" w:hAnsiTheme="minorHAnsi" w:cstheme="minorHAnsi"/>
          <w:lang w:val="et-EE"/>
        </w:rPr>
        <w:t xml:space="preserve"> </w:t>
      </w:r>
      <w:r w:rsidRPr="006B3B27">
        <w:rPr>
          <w:rFonts w:asciiTheme="minorHAnsi" w:hAnsiTheme="minorHAnsi" w:cstheme="minorHAnsi"/>
          <w:lang w:val="et-EE"/>
        </w:rPr>
        <w:t>kvaliteeti, eemaldades kõri piirkonnas paiknevaid haiguslikke lisamasse (polüübid, tsüstid jm) või võttes nendest proovitükke uuringuks (biopsia) või tehakse häälepaelte siseseid ravisüste.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  <w:r w:rsidRPr="006B3B27">
        <w:rPr>
          <w:rFonts w:asciiTheme="minorHAnsi" w:hAnsiTheme="minorHAnsi" w:cstheme="minorHAnsi"/>
          <w:b/>
          <w:lang w:val="et-EE"/>
        </w:rPr>
        <w:t>Enne operatsiooni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 xml:space="preserve">Palun teavitage </w:t>
      </w:r>
      <w:r w:rsidR="00FF5F33" w:rsidRPr="006B3B27">
        <w:rPr>
          <w:rFonts w:asciiTheme="minorHAnsi" w:hAnsiTheme="minorHAnsi" w:cstheme="minorHAnsi"/>
          <w:lang w:val="et-EE"/>
        </w:rPr>
        <w:t xml:space="preserve">enne operatsiooni </w:t>
      </w:r>
      <w:r w:rsidRPr="006B3B27">
        <w:rPr>
          <w:rFonts w:asciiTheme="minorHAnsi" w:hAnsiTheme="minorHAnsi" w:cstheme="minorHAnsi"/>
          <w:lang w:val="et-EE"/>
        </w:rPr>
        <w:t>raviarsti suus olevatest proteesidest</w:t>
      </w:r>
      <w:r w:rsidR="00FF5F33">
        <w:rPr>
          <w:rFonts w:asciiTheme="minorHAnsi" w:hAnsiTheme="minorHAnsi" w:cstheme="minorHAnsi"/>
          <w:lang w:val="et-EE"/>
        </w:rPr>
        <w:t xml:space="preserve"> ning </w:t>
      </w:r>
      <w:r w:rsidRPr="006B3B27">
        <w:rPr>
          <w:rFonts w:asciiTheme="minorHAnsi" w:hAnsiTheme="minorHAnsi" w:cstheme="minorHAnsi"/>
          <w:lang w:val="et-EE"/>
        </w:rPr>
        <w:t xml:space="preserve"> lahtistest </w:t>
      </w:r>
      <w:r w:rsidR="00FF5F33">
        <w:rPr>
          <w:rFonts w:asciiTheme="minorHAnsi" w:hAnsiTheme="minorHAnsi" w:cstheme="minorHAnsi"/>
          <w:lang w:val="et-EE"/>
        </w:rPr>
        <w:t xml:space="preserve">ja ravimata </w:t>
      </w:r>
      <w:r w:rsidRPr="006B3B27">
        <w:rPr>
          <w:rFonts w:asciiTheme="minorHAnsi" w:hAnsiTheme="minorHAnsi" w:cstheme="minorHAnsi"/>
          <w:lang w:val="et-EE"/>
        </w:rPr>
        <w:t>hammastest, et vältida tüsistusi</w:t>
      </w:r>
      <w:r w:rsidR="00FF5F33">
        <w:rPr>
          <w:rFonts w:asciiTheme="minorHAnsi" w:hAnsiTheme="minorHAnsi" w:cstheme="minorHAnsi"/>
          <w:lang w:val="et-EE"/>
        </w:rPr>
        <w:t xml:space="preserve">, </w:t>
      </w:r>
      <w:r w:rsidRPr="006B3B27">
        <w:rPr>
          <w:rFonts w:asciiTheme="minorHAnsi" w:hAnsiTheme="minorHAnsi" w:cstheme="minorHAnsi"/>
          <w:lang w:val="et-EE"/>
        </w:rPr>
        <w:t>proteeside võimalikku purunemist</w:t>
      </w:r>
      <w:r w:rsidR="00FF5F33">
        <w:rPr>
          <w:rFonts w:asciiTheme="minorHAnsi" w:hAnsiTheme="minorHAnsi" w:cstheme="minorHAnsi"/>
          <w:lang w:val="et-EE"/>
        </w:rPr>
        <w:t xml:space="preserve"> ja hammaste irdumist või murdumist</w:t>
      </w:r>
      <w:r w:rsidRPr="006B3B27">
        <w:rPr>
          <w:rFonts w:asciiTheme="minorHAnsi" w:hAnsiTheme="minorHAnsi" w:cstheme="minorHAnsi"/>
          <w:lang w:val="et-EE"/>
        </w:rPr>
        <w:t xml:space="preserve">. Siiski ei ole ka kõige paremat hoolt rakendades seda võimalik </w:t>
      </w:r>
      <w:r w:rsidR="00E8422A">
        <w:rPr>
          <w:rFonts w:asciiTheme="minorHAnsi" w:hAnsiTheme="minorHAnsi" w:cstheme="minorHAnsi"/>
          <w:lang w:val="et-EE"/>
        </w:rPr>
        <w:t>ära hoida</w:t>
      </w:r>
      <w:r w:rsidRPr="006B3B27">
        <w:rPr>
          <w:rFonts w:asciiTheme="minorHAnsi" w:hAnsiTheme="minorHAnsi" w:cstheme="minorHAnsi"/>
          <w:lang w:val="et-EE"/>
        </w:rPr>
        <w:t>.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 xml:space="preserve">Loobuge enne operatsiooni suitsetamisest. Suitsetamise jätkamine ei anna Teile operatsiooni järel soovitud tulemust. 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  <w:r w:rsidRPr="006B3B27">
        <w:rPr>
          <w:rFonts w:asciiTheme="minorHAnsi" w:hAnsiTheme="minorHAnsi" w:cstheme="minorHAnsi"/>
          <w:b/>
          <w:lang w:val="et-EE"/>
        </w:rPr>
        <w:t>Operatsioon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>Operatsioon tehakse üldnarkoosis. Jäik metallist endoskoopiline süsteem viiakse suu kaudu neelu ja kõrisse ning kõrivalendikku vaadeldakse suurendusega mikroskoopi kasutades.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  <w:r w:rsidRPr="006B3B27">
        <w:rPr>
          <w:rFonts w:asciiTheme="minorHAnsi" w:hAnsiTheme="minorHAnsi" w:cstheme="minorHAnsi"/>
          <w:b/>
          <w:lang w:val="et-EE"/>
        </w:rPr>
        <w:t>Turse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 xml:space="preserve">Kõri piirkonda tekib operatsioonijärgne turse, millest võib anda märku õhupuuduse tekkimine. Selle tõttu jäetakse Teid ööpäevaks haiglasse jälgimisele ning lubatakse koju ohu möödumisel. 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  <w:r w:rsidRPr="006B3B27">
        <w:rPr>
          <w:rFonts w:asciiTheme="minorHAnsi" w:hAnsiTheme="minorHAnsi" w:cstheme="minorHAnsi"/>
          <w:b/>
          <w:lang w:val="et-EE"/>
        </w:rPr>
        <w:t>Hääl pärast operatsiooni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>Teie hääle</w:t>
      </w:r>
      <w:r w:rsidR="00E41BA1">
        <w:rPr>
          <w:rFonts w:asciiTheme="minorHAnsi" w:hAnsiTheme="minorHAnsi" w:cstheme="minorHAnsi"/>
          <w:lang w:val="et-EE"/>
        </w:rPr>
        <w:t xml:space="preserve"> </w:t>
      </w:r>
      <w:r w:rsidRPr="006B3B27">
        <w:rPr>
          <w:rFonts w:asciiTheme="minorHAnsi" w:hAnsiTheme="minorHAnsi" w:cstheme="minorHAnsi"/>
          <w:lang w:val="et-EE"/>
        </w:rPr>
        <w:t xml:space="preserve">kvaliteet on pärast operatsiooni </w:t>
      </w:r>
      <w:r w:rsidR="00986CFC" w:rsidRPr="006B3B27">
        <w:rPr>
          <w:rFonts w:asciiTheme="minorHAnsi" w:hAnsiTheme="minorHAnsi" w:cstheme="minorHAnsi"/>
          <w:lang w:val="et-EE"/>
        </w:rPr>
        <w:t xml:space="preserve">tõenäoliselt </w:t>
      </w:r>
      <w:r w:rsidRPr="006B3B27">
        <w:rPr>
          <w:rFonts w:asciiTheme="minorHAnsi" w:hAnsiTheme="minorHAnsi" w:cstheme="minorHAnsi"/>
          <w:lang w:val="et-EE"/>
        </w:rPr>
        <w:t>halvem, kui oli enne seda. Selle põhjuseks on haavaümbruse kudede turseline muutus, mis taandub iseenesest pärast haava paranemist 10-14 päeva jooksul.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>Kohe pärast operatsiooni tuleb pidada häälerežiimi. Seetõttu tohite rääkida ainult nii palju kui vajalik ja nii lühidalt kui võimalik. Häälekasutuse piirang on 2 nädalat</w:t>
      </w:r>
      <w:r w:rsidR="00986CFC">
        <w:rPr>
          <w:rFonts w:asciiTheme="minorHAnsi" w:hAnsiTheme="minorHAnsi" w:cstheme="minorHAnsi"/>
          <w:lang w:val="et-EE"/>
        </w:rPr>
        <w:t>;</w:t>
      </w:r>
      <w:r w:rsidRPr="006B3B27">
        <w:rPr>
          <w:rFonts w:asciiTheme="minorHAnsi" w:hAnsiTheme="minorHAnsi" w:cstheme="minorHAnsi"/>
          <w:lang w:val="et-EE"/>
        </w:rPr>
        <w:t xml:space="preserve"> lisaks tuleb Teil hakata pärast haiglaravi tegema hääleharjutusi.  Hääleharjutused näitab haiglas ette õde, arst või  logopeed. Sageli on vajalik hiljem kõneravi logopeedi juures polikliinikus. 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  <w:r w:rsidRPr="006B3B27">
        <w:rPr>
          <w:rFonts w:asciiTheme="minorHAnsi" w:hAnsiTheme="minorHAnsi" w:cstheme="minorHAnsi"/>
          <w:b/>
          <w:lang w:val="et-EE"/>
        </w:rPr>
        <w:t>Valu, ravimid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 xml:space="preserve">Mõne päeva jooksul pärast operatsiooni võite tunda neelamisvalu või valu kaela piirkonnas. Valuvaigistitena võite kasutada paratsetamooli või ibuprofeeni. Võite kasutada ka valu vaigistavaid imemistablette. 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  <w:r w:rsidRPr="006B3B27">
        <w:rPr>
          <w:rFonts w:asciiTheme="minorHAnsi" w:hAnsiTheme="minorHAnsi" w:cstheme="minorHAnsi"/>
          <w:b/>
          <w:lang w:val="et-EE"/>
        </w:rPr>
        <w:t>Palavik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</w:p>
    <w:p w:rsidR="006B3B27" w:rsidRPr="006B3B27" w:rsidRDefault="006B3B27" w:rsidP="00887601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 xml:space="preserve">Kui Teil tekib palavik üle 38,5 °C, siis tuleb alustada antibakteriaalse raviga. Enne haiglast väljakirjutamist väljastab raviarst Teile ravimi retsepti. Võtke ravimit täpselt määratud annustes. </w:t>
      </w:r>
    </w:p>
    <w:p w:rsidR="00887601" w:rsidRPr="006B3B27" w:rsidRDefault="00887601" w:rsidP="006B3B27">
      <w:pPr>
        <w:jc w:val="both"/>
        <w:rPr>
          <w:rFonts w:asciiTheme="minorHAnsi" w:hAnsiTheme="minorHAnsi" w:cstheme="minorHAnsi"/>
          <w:lang w:val="et-EE"/>
        </w:rPr>
      </w:pPr>
    </w:p>
    <w:p w:rsidR="00887601" w:rsidRDefault="00887601" w:rsidP="006B3B27">
      <w:pPr>
        <w:jc w:val="both"/>
        <w:rPr>
          <w:rFonts w:asciiTheme="minorHAnsi" w:hAnsiTheme="minorHAnsi" w:cstheme="minorHAnsi"/>
          <w:b/>
        </w:rPr>
      </w:pPr>
      <w:r w:rsidRPr="00887601">
        <w:rPr>
          <w:rFonts w:asciiTheme="minorHAnsi" w:hAnsiTheme="minorHAnsi" w:cstheme="minorHAnsi"/>
          <w:b/>
        </w:rPr>
        <w:t>Operatsioonijärgsed</w:t>
      </w:r>
      <w:r>
        <w:rPr>
          <w:rFonts w:asciiTheme="minorHAnsi" w:hAnsiTheme="minorHAnsi" w:cstheme="minorHAnsi"/>
          <w:b/>
        </w:rPr>
        <w:t xml:space="preserve"> </w:t>
      </w:r>
      <w:r w:rsidRPr="00887601">
        <w:rPr>
          <w:rFonts w:asciiTheme="minorHAnsi" w:hAnsiTheme="minorHAnsi" w:cstheme="minorHAnsi"/>
          <w:b/>
        </w:rPr>
        <w:t xml:space="preserve">piirangud </w:t>
      </w:r>
    </w:p>
    <w:p w:rsidR="00887601" w:rsidRDefault="00887601" w:rsidP="006B3B27">
      <w:pPr>
        <w:jc w:val="both"/>
        <w:rPr>
          <w:rFonts w:asciiTheme="minorHAnsi" w:hAnsiTheme="minorHAnsi" w:cstheme="minorHAnsi"/>
          <w:b/>
        </w:rPr>
      </w:pPr>
    </w:p>
    <w:p w:rsidR="006B3B27" w:rsidRPr="00887601" w:rsidRDefault="00622CE6" w:rsidP="006B3B27">
      <w:pPr>
        <w:jc w:val="both"/>
        <w:rPr>
          <w:rFonts w:asciiTheme="minorHAnsi" w:hAnsiTheme="minorHAnsi" w:cstheme="minorHAnsi"/>
          <w:lang w:val="et-EE"/>
        </w:rPr>
      </w:pPr>
      <w:r w:rsidRPr="00887601">
        <w:rPr>
          <w:rFonts w:asciiTheme="minorHAnsi" w:hAnsiTheme="minorHAnsi" w:cstheme="minorHAnsi"/>
          <w:lang w:val="et-EE"/>
        </w:rPr>
        <w:t xml:space="preserve">Kahe </w:t>
      </w:r>
      <w:r w:rsidR="006B3B27" w:rsidRPr="00887601">
        <w:rPr>
          <w:rFonts w:asciiTheme="minorHAnsi" w:hAnsiTheme="minorHAnsi" w:cstheme="minorHAnsi"/>
          <w:lang w:val="et-EE"/>
        </w:rPr>
        <w:t>nädala jooksul pärast operatsiooni</w:t>
      </w:r>
      <w:r w:rsidR="00887601" w:rsidRPr="00887601">
        <w:rPr>
          <w:rFonts w:asciiTheme="minorHAnsi" w:hAnsiTheme="minorHAnsi" w:cstheme="minorHAnsi"/>
          <w:lang w:val="et-EE"/>
        </w:rPr>
        <w:t>:</w:t>
      </w:r>
    </w:p>
    <w:p w:rsidR="006B3B27" w:rsidRPr="006B3B27" w:rsidRDefault="006B3B27" w:rsidP="006B3B2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>Keelatud on tugeva, valju häälega rääkimine, karjumine, sosistamine ja laulmine, nutmine ning naermine.</w:t>
      </w:r>
    </w:p>
    <w:p w:rsidR="006B3B27" w:rsidRPr="006B3B27" w:rsidRDefault="006B3B27" w:rsidP="006B3B2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>Vähendage telefoniga rääkimist.</w:t>
      </w:r>
    </w:p>
    <w:p w:rsidR="006B3B27" w:rsidRPr="006B3B27" w:rsidRDefault="006B3B27" w:rsidP="006B3B2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 xml:space="preserve">Vältige köhatamist. </w:t>
      </w:r>
    </w:p>
    <w:p w:rsidR="006B3B27" w:rsidRPr="006B3B27" w:rsidRDefault="006B3B27" w:rsidP="006B3B2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>Vältige ujumist, pingutamist ja higiseks ajavat kehalist tegevust, raskuste tõstmist, sest see võib põhjustada verejooksu ja aeglustada paranemist.</w:t>
      </w:r>
    </w:p>
    <w:p w:rsidR="006B3B27" w:rsidRPr="006B3B27" w:rsidRDefault="006B3B27" w:rsidP="006B3B27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>Vältige saunas ja vannis käimist, sest kuumus laiendab veresooni ning võib põhjustada verejooksu (duši all võite käia).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  <w:r w:rsidRPr="006B3B27">
        <w:rPr>
          <w:rFonts w:asciiTheme="minorHAnsi" w:hAnsiTheme="minorHAnsi" w:cstheme="minorHAnsi"/>
          <w:b/>
          <w:lang w:val="et-EE"/>
        </w:rPr>
        <w:t>Toitumine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>Üldiselt sobib tavaline toit.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>Jooge 6-8 klaasi vett iga päev.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 xml:space="preserve">Reflukshaiguse korral  järgige reflukshaiguse ravirežiimi. 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  <w:r w:rsidRPr="006B3B27">
        <w:rPr>
          <w:rFonts w:asciiTheme="minorHAnsi" w:hAnsiTheme="minorHAnsi" w:cstheme="minorHAnsi"/>
          <w:b/>
          <w:lang w:val="et-EE"/>
        </w:rPr>
        <w:t>Operatsioonijärgsed tüsistused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>Kui kirurgilise ravi järel tekib veritsus või hingamisraskus, siis kutsuge kiirabi või pöörduge lähimasse haiglasse.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  <w:r w:rsidRPr="006B3B27">
        <w:rPr>
          <w:rFonts w:asciiTheme="minorHAnsi" w:hAnsiTheme="minorHAnsi" w:cstheme="minorHAnsi"/>
          <w:b/>
          <w:lang w:val="et-EE"/>
        </w:rPr>
        <w:t>Kontaktandmed: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b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>Ida-Tallinna Keskhaigla KNK keskuse polikliinik</w:t>
      </w:r>
      <w:r w:rsidRPr="006B3B27">
        <w:rPr>
          <w:rFonts w:asciiTheme="minorHAnsi" w:hAnsiTheme="minorHAnsi" w:cstheme="minorHAnsi"/>
          <w:lang w:val="et-EE"/>
        </w:rPr>
        <w:tab/>
      </w:r>
      <w:r w:rsidRPr="006B3B27">
        <w:rPr>
          <w:rFonts w:asciiTheme="minorHAnsi" w:hAnsiTheme="minorHAnsi" w:cstheme="minorHAnsi"/>
          <w:lang w:val="et-EE"/>
        </w:rPr>
        <w:tab/>
        <w:t>620 7024, 620 7027, 620 7336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ab/>
      </w:r>
    </w:p>
    <w:p w:rsid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>KNK kesk</w:t>
      </w:r>
      <w:r>
        <w:rPr>
          <w:rFonts w:asciiTheme="minorHAnsi" w:hAnsiTheme="minorHAnsi" w:cstheme="minorHAnsi"/>
          <w:lang w:val="et-EE"/>
        </w:rPr>
        <w:t>use statsionaar</w:t>
      </w:r>
      <w:r>
        <w:rPr>
          <w:rFonts w:asciiTheme="minorHAnsi" w:hAnsiTheme="minorHAnsi" w:cstheme="minorHAnsi"/>
          <w:lang w:val="et-EE"/>
        </w:rPr>
        <w:tab/>
      </w:r>
      <w:r>
        <w:rPr>
          <w:rFonts w:asciiTheme="minorHAnsi" w:hAnsiTheme="minorHAnsi" w:cstheme="minorHAnsi"/>
          <w:lang w:val="et-EE"/>
        </w:rPr>
        <w:tab/>
      </w:r>
      <w:r>
        <w:rPr>
          <w:rFonts w:asciiTheme="minorHAnsi" w:hAnsiTheme="minorHAnsi" w:cstheme="minorHAnsi"/>
          <w:lang w:val="et-EE"/>
        </w:rPr>
        <w:tab/>
      </w:r>
      <w:r>
        <w:rPr>
          <w:rFonts w:asciiTheme="minorHAnsi" w:hAnsiTheme="minorHAnsi" w:cstheme="minorHAnsi"/>
          <w:lang w:val="et-EE"/>
        </w:rPr>
        <w:tab/>
      </w:r>
      <w:r>
        <w:rPr>
          <w:rFonts w:asciiTheme="minorHAnsi" w:hAnsiTheme="minorHAnsi" w:cstheme="minorHAnsi"/>
          <w:lang w:val="et-EE"/>
        </w:rPr>
        <w:tab/>
      </w:r>
      <w:r w:rsidRPr="006B3B27">
        <w:rPr>
          <w:rFonts w:asciiTheme="minorHAnsi" w:hAnsiTheme="minorHAnsi" w:cstheme="minorHAnsi"/>
          <w:lang w:val="et-EE"/>
        </w:rPr>
        <w:t>arstid</w:t>
      </w:r>
      <w:r w:rsidRPr="006B3B27">
        <w:rPr>
          <w:rFonts w:asciiTheme="minorHAnsi" w:hAnsiTheme="minorHAnsi" w:cstheme="minorHAnsi"/>
          <w:lang w:val="et-EE"/>
        </w:rPr>
        <w:tab/>
      </w:r>
      <w:r w:rsidRPr="006B3B27">
        <w:rPr>
          <w:rFonts w:asciiTheme="minorHAnsi" w:hAnsiTheme="minorHAnsi" w:cstheme="minorHAnsi"/>
          <w:lang w:val="et-EE"/>
        </w:rPr>
        <w:tab/>
        <w:t>606 7661</w:t>
      </w:r>
      <w:r w:rsidRPr="006B3B27">
        <w:rPr>
          <w:rFonts w:asciiTheme="minorHAnsi" w:hAnsiTheme="minorHAnsi" w:cstheme="minorHAnsi"/>
          <w:lang w:val="et-EE"/>
        </w:rPr>
        <w:tab/>
      </w:r>
      <w:r w:rsidRPr="006B3B27">
        <w:rPr>
          <w:rFonts w:asciiTheme="minorHAnsi" w:hAnsiTheme="minorHAnsi" w:cstheme="minorHAnsi"/>
          <w:lang w:val="et-EE"/>
        </w:rPr>
        <w:tab/>
      </w:r>
      <w:r w:rsidRPr="006B3B27">
        <w:rPr>
          <w:rFonts w:asciiTheme="minorHAnsi" w:hAnsiTheme="minorHAnsi" w:cstheme="minorHAnsi"/>
          <w:lang w:val="et-EE"/>
        </w:rPr>
        <w:tab/>
      </w:r>
      <w:r w:rsidRPr="006B3B27">
        <w:rPr>
          <w:rFonts w:asciiTheme="minorHAnsi" w:hAnsiTheme="minorHAnsi" w:cstheme="minorHAnsi"/>
          <w:lang w:val="et-EE"/>
        </w:rPr>
        <w:tab/>
      </w:r>
      <w:r w:rsidRPr="006B3B27">
        <w:rPr>
          <w:rFonts w:asciiTheme="minorHAnsi" w:hAnsiTheme="minorHAnsi" w:cstheme="minorHAnsi"/>
          <w:lang w:val="et-EE"/>
        </w:rPr>
        <w:tab/>
      </w:r>
      <w:r w:rsidRPr="006B3B27">
        <w:rPr>
          <w:rFonts w:asciiTheme="minorHAnsi" w:hAnsiTheme="minorHAnsi" w:cstheme="minorHAnsi"/>
          <w:lang w:val="et-EE"/>
        </w:rPr>
        <w:tab/>
      </w:r>
      <w:r w:rsidRPr="006B3B27">
        <w:rPr>
          <w:rFonts w:asciiTheme="minorHAnsi" w:hAnsiTheme="minorHAnsi" w:cstheme="minorHAnsi"/>
          <w:lang w:val="et-EE"/>
        </w:rPr>
        <w:tab/>
      </w:r>
      <w:r w:rsidRPr="006B3B27">
        <w:rPr>
          <w:rFonts w:asciiTheme="minorHAnsi" w:hAnsiTheme="minorHAnsi" w:cstheme="minorHAnsi"/>
          <w:lang w:val="et-EE"/>
        </w:rPr>
        <w:tab/>
      </w:r>
      <w:r w:rsidRPr="006B3B27">
        <w:rPr>
          <w:rFonts w:asciiTheme="minorHAnsi" w:hAnsiTheme="minorHAnsi" w:cstheme="minorHAnsi"/>
          <w:lang w:val="et-EE"/>
        </w:rPr>
        <w:tab/>
      </w:r>
      <w:r>
        <w:rPr>
          <w:rFonts w:asciiTheme="minorHAnsi" w:hAnsiTheme="minorHAnsi" w:cstheme="minorHAnsi"/>
          <w:lang w:val="et-EE"/>
        </w:rPr>
        <w:tab/>
      </w:r>
      <w:r w:rsidRPr="006B3B27">
        <w:rPr>
          <w:rFonts w:asciiTheme="minorHAnsi" w:hAnsiTheme="minorHAnsi" w:cstheme="minorHAnsi"/>
          <w:lang w:val="et-EE"/>
        </w:rPr>
        <w:t>õed</w:t>
      </w:r>
      <w:r w:rsidRPr="006B3B27">
        <w:rPr>
          <w:rFonts w:asciiTheme="minorHAnsi" w:hAnsiTheme="minorHAnsi" w:cstheme="minorHAnsi"/>
          <w:lang w:val="et-EE"/>
        </w:rPr>
        <w:tab/>
      </w:r>
      <w:r w:rsidRPr="006B3B27">
        <w:rPr>
          <w:rFonts w:asciiTheme="minorHAnsi" w:hAnsiTheme="minorHAnsi" w:cstheme="minorHAnsi"/>
          <w:lang w:val="et-EE"/>
        </w:rPr>
        <w:tab/>
        <w:t>606 7672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  <w:r w:rsidRPr="006B3B27">
        <w:rPr>
          <w:rFonts w:asciiTheme="minorHAnsi" w:hAnsiTheme="minorHAnsi" w:cstheme="minorHAnsi"/>
          <w:lang w:val="et-EE"/>
        </w:rPr>
        <w:t>Valvehaigla: Põhja-Eesti Regionaalhaigla Mustamäe X-</w:t>
      </w:r>
      <w:r>
        <w:rPr>
          <w:rFonts w:asciiTheme="minorHAnsi" w:hAnsiTheme="minorHAnsi" w:cstheme="minorHAnsi"/>
          <w:lang w:val="et-EE"/>
        </w:rPr>
        <w:t>korpus</w:t>
      </w:r>
      <w:r w:rsidR="008A553B">
        <w:rPr>
          <w:rFonts w:asciiTheme="minorHAnsi" w:hAnsiTheme="minorHAnsi" w:cstheme="minorHAnsi"/>
          <w:lang w:val="et-EE"/>
        </w:rPr>
        <w:t>,</w:t>
      </w:r>
      <w:r w:rsidRPr="006B3B27">
        <w:rPr>
          <w:rFonts w:asciiTheme="minorHAnsi" w:hAnsiTheme="minorHAnsi" w:cstheme="minorHAnsi"/>
          <w:lang w:val="et-EE"/>
        </w:rPr>
        <w:t xml:space="preserve"> Tallinn</w:t>
      </w:r>
      <w:r>
        <w:rPr>
          <w:rFonts w:asciiTheme="minorHAnsi" w:hAnsiTheme="minorHAnsi" w:cstheme="minorHAnsi"/>
          <w:lang w:val="et-EE"/>
        </w:rPr>
        <w:t>,</w:t>
      </w:r>
      <w:r w:rsidRPr="006B3B27">
        <w:rPr>
          <w:rFonts w:asciiTheme="minorHAnsi" w:hAnsiTheme="minorHAnsi" w:cstheme="minorHAnsi"/>
          <w:lang w:val="et-EE"/>
        </w:rPr>
        <w:t xml:space="preserve"> Sütiste tee 19 </w:t>
      </w:r>
    </w:p>
    <w:p w:rsidR="006B3B27" w:rsidRPr="006B3B27" w:rsidRDefault="006B3B27" w:rsidP="006B3B27">
      <w:pPr>
        <w:jc w:val="both"/>
        <w:rPr>
          <w:rFonts w:asciiTheme="minorHAnsi" w:hAnsiTheme="minorHAnsi" w:cstheme="minorHAnsi"/>
          <w:lang w:val="et-EE"/>
        </w:rPr>
      </w:pPr>
    </w:p>
    <w:p w:rsidR="00382AE0" w:rsidRDefault="00382AE0" w:rsidP="00382AE0">
      <w:pPr>
        <w:jc w:val="both"/>
        <w:rPr>
          <w:rFonts w:asciiTheme="minorHAnsi" w:hAnsiTheme="minorHAnsi"/>
          <w:sz w:val="23"/>
          <w:szCs w:val="23"/>
          <w:lang w:val="et-EE"/>
        </w:rPr>
      </w:pPr>
    </w:p>
    <w:p w:rsidR="00382AE0" w:rsidRPr="00200458" w:rsidRDefault="00382AE0" w:rsidP="00382AE0">
      <w:pPr>
        <w:jc w:val="both"/>
        <w:rPr>
          <w:rFonts w:asciiTheme="minorHAnsi" w:hAnsiTheme="minorHAnsi"/>
          <w:lang w:val="et-EE"/>
        </w:rPr>
      </w:pPr>
    </w:p>
    <w:p w:rsidR="0011756A" w:rsidRPr="007E66D3" w:rsidRDefault="0011756A" w:rsidP="002B7F43">
      <w:pPr>
        <w:autoSpaceDE w:val="0"/>
        <w:autoSpaceDN w:val="0"/>
        <w:adjustRightInd w:val="0"/>
        <w:ind w:left="5664"/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  <w:r w:rsidRPr="007E66D3">
        <w:rPr>
          <w:lang w:val="et-EE"/>
        </w:rPr>
        <w:tab/>
      </w:r>
      <w:r w:rsidR="009A0A87">
        <w:rPr>
          <w:rFonts w:asciiTheme="minorHAnsi" w:hAnsiTheme="minorHAnsi" w:cs="Segoe UI"/>
          <w:color w:val="444444"/>
          <w:sz w:val="20"/>
          <w:szCs w:val="20"/>
          <w:lang w:val="et-EE"/>
        </w:rPr>
        <w:t>ITK932</w:t>
      </w:r>
    </w:p>
    <w:p w:rsidR="004F75E2" w:rsidRPr="00260900" w:rsidRDefault="009A0A87" w:rsidP="009A0A87">
      <w:pPr>
        <w:ind w:left="6372"/>
        <w:rPr>
          <w:rFonts w:asciiTheme="minorHAnsi" w:hAnsiTheme="minorHAnsi"/>
          <w:iCs/>
          <w:sz w:val="20"/>
          <w:szCs w:val="20"/>
        </w:rPr>
      </w:pPr>
      <w:r w:rsidRPr="009A0A87">
        <w:rPr>
          <w:rFonts w:asciiTheme="minorHAnsi" w:hAnsiTheme="minorHAnsi"/>
          <w:iCs/>
          <w:sz w:val="20"/>
          <w:szCs w:val="20"/>
        </w:rPr>
        <w:t>Kinnitatud AS</w:t>
      </w:r>
      <w:r>
        <w:rPr>
          <w:rFonts w:asciiTheme="minorHAnsi" w:hAnsiTheme="minorHAnsi"/>
          <w:iCs/>
          <w:sz w:val="20"/>
          <w:szCs w:val="20"/>
        </w:rPr>
        <w:t xml:space="preserve"> ITK ravikvaliteedi komisjoni 03.06.2020 otsusega (protokoll nr 5-20</w:t>
      </w:r>
      <w:r w:rsidRPr="009A0A87">
        <w:rPr>
          <w:rFonts w:asciiTheme="minorHAnsi" w:hAnsiTheme="minorHAnsi"/>
          <w:iCs/>
          <w:sz w:val="20"/>
          <w:szCs w:val="20"/>
        </w:rPr>
        <w:t>)</w:t>
      </w:r>
    </w:p>
    <w:sectPr w:rsidR="004F75E2" w:rsidRPr="00260900" w:rsidSect="00DC5CA0">
      <w:headerReference w:type="default" r:id="rId8"/>
      <w:footerReference w:type="default" r:id="rId9"/>
      <w:footerReference w:type="first" r:id="rId10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8E" w:rsidRDefault="0093118E" w:rsidP="00205B04">
      <w:r>
        <w:separator/>
      </w:r>
    </w:p>
  </w:endnote>
  <w:endnote w:type="continuationSeparator" w:id="0">
    <w:p w:rsidR="0093118E" w:rsidRDefault="0093118E" w:rsidP="0020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43" w:rsidRDefault="002B7F43" w:rsidP="00037E58">
    <w:pPr>
      <w:pStyle w:val="Footer"/>
      <w:rPr>
        <w:rFonts w:asciiTheme="minorHAnsi" w:hAnsiTheme="minorHAnsi"/>
        <w:sz w:val="18"/>
        <w:szCs w:val="18"/>
      </w:rPr>
    </w:pPr>
  </w:p>
  <w:p w:rsidR="00037E58" w:rsidRDefault="00B605E9" w:rsidP="00037E58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r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 infomaterjal (ITK</w:t>
    </w:r>
    <w:r w:rsidR="009A0A87">
      <w:rPr>
        <w:rFonts w:asciiTheme="minorHAnsi" w:hAnsiTheme="minorHAnsi"/>
        <w:sz w:val="18"/>
        <w:szCs w:val="18"/>
      </w:rPr>
      <w:t>932</w:t>
    </w:r>
    <w:r w:rsidRPr="002D0084">
      <w:rPr>
        <w:rFonts w:asciiTheme="minorHAnsi" w:hAnsiTheme="minorHAnsi"/>
        <w:sz w:val="18"/>
        <w:szCs w:val="18"/>
      </w:rPr>
      <w:t>)</w:t>
    </w:r>
  </w:p>
  <w:p w:rsidR="00763F78" w:rsidRPr="002D0084" w:rsidRDefault="00F81E5B" w:rsidP="002B7F43">
    <w:pPr>
      <w:pStyle w:val="Footer"/>
      <w:rPr>
        <w:rFonts w:asciiTheme="minorHAnsi" w:hAnsiTheme="minorHAnsi"/>
        <w:noProof/>
        <w:sz w:val="20"/>
        <w:szCs w:val="18"/>
      </w:rPr>
    </w:pPr>
    <w:r w:rsidRPr="00F81E5B">
      <w:rPr>
        <w:rFonts w:asciiTheme="minorHAnsi" w:hAnsiTheme="minorHAnsi"/>
        <w:sz w:val="18"/>
      </w:rPr>
      <w:t>Kõrivalendiku operatsioon ehk mikrolarüngoskoopia</w:t>
    </w:r>
    <w:r w:rsidR="002B7F43" w:rsidRPr="00DC5CA0">
      <w:rPr>
        <w:rFonts w:asciiTheme="minorHAnsi" w:hAnsiTheme="minorHAnsi"/>
        <w:sz w:val="18"/>
      </w:rPr>
      <w:tab/>
    </w:r>
    <w:r w:rsidR="002B7F4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20"/>
          <w:szCs w:val="18"/>
        </w:rPr>
        <w:id w:val="-7258409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00458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200458">
          <w:rPr>
            <w:rFonts w:asciiTheme="minorHAnsi" w:hAnsiTheme="minorHAnsi"/>
            <w:sz w:val="20"/>
            <w:szCs w:val="18"/>
            <w:lang w:val="ru"/>
          </w:rPr>
          <w:instrText xml:space="preserve"> PAGE  \* Arabic  \* MERGEFORMAT </w:instrText>
        </w:r>
        <w:r w:rsidR="00200458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983C7B">
          <w:rPr>
            <w:rFonts w:asciiTheme="minorHAnsi" w:hAnsiTheme="minorHAnsi"/>
            <w:noProof/>
            <w:sz w:val="20"/>
            <w:szCs w:val="18"/>
            <w:lang w:val="ru"/>
          </w:rPr>
          <w:t>1</w:t>
        </w:r>
        <w:r w:rsidR="00200458">
          <w:rPr>
            <w:rFonts w:asciiTheme="minorHAnsi" w:hAnsiTheme="minorHAnsi"/>
            <w:sz w:val="20"/>
            <w:szCs w:val="18"/>
            <w:lang w:val="ru"/>
          </w:rPr>
          <w:fldChar w:fldCharType="end"/>
        </w:r>
        <w:r w:rsidR="00200458">
          <w:rPr>
            <w:rFonts w:asciiTheme="minorHAnsi" w:hAnsiTheme="minorHAnsi"/>
            <w:sz w:val="20"/>
            <w:szCs w:val="18"/>
            <w:lang w:val="ru"/>
          </w:rPr>
          <w:t>/</w:t>
        </w:r>
        <w:r w:rsidR="00200458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200458">
          <w:rPr>
            <w:rFonts w:asciiTheme="minorHAnsi" w:hAnsiTheme="minorHAnsi"/>
            <w:sz w:val="20"/>
            <w:szCs w:val="18"/>
            <w:lang w:val="ru"/>
          </w:rPr>
          <w:instrText xml:space="preserve"> NUMPAGES  \* Arabic  \* MERGEFORMAT </w:instrText>
        </w:r>
        <w:r w:rsidR="00200458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983C7B">
          <w:rPr>
            <w:rFonts w:asciiTheme="minorHAnsi" w:hAnsiTheme="minorHAnsi"/>
            <w:noProof/>
            <w:sz w:val="20"/>
            <w:szCs w:val="18"/>
            <w:lang w:val="ru"/>
          </w:rPr>
          <w:t>2</w:t>
        </w:r>
        <w:r w:rsidR="00200458">
          <w:rPr>
            <w:rFonts w:asciiTheme="minorHAnsi" w:hAnsiTheme="minorHAnsi"/>
            <w:sz w:val="20"/>
            <w:szCs w:val="18"/>
            <w:lang w:val="ru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990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B605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6B3" w:rsidRDefault="00983C7B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8E" w:rsidRDefault="0093118E" w:rsidP="00205B04">
      <w:r>
        <w:separator/>
      </w:r>
    </w:p>
  </w:footnote>
  <w:footnote w:type="continuationSeparator" w:id="0">
    <w:p w:rsidR="0093118E" w:rsidRDefault="0093118E" w:rsidP="0020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B605E9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49A20" wp14:editId="2BD9B3CA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983C7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49A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93118E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B605E9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:rsidR="002676B3" w:rsidRPr="00CC707D" w:rsidRDefault="00B605E9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:rsidR="002676B3" w:rsidRDefault="00983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3C0"/>
    <w:multiLevelType w:val="hybridMultilevel"/>
    <w:tmpl w:val="9854413C"/>
    <w:lvl w:ilvl="0" w:tplc="EC46EC22">
      <w:start w:val="4"/>
      <w:numFmt w:val="bullet"/>
      <w:lvlText w:val="•"/>
      <w:lvlJc w:val="left"/>
      <w:pPr>
        <w:ind w:left="1070" w:hanging="710"/>
      </w:pPr>
      <w:rPr>
        <w:rFonts w:ascii="Calibri" w:eastAsia="Times New Roman" w:hAnsi="Calibri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54C3"/>
    <w:multiLevelType w:val="hybridMultilevel"/>
    <w:tmpl w:val="267E31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5B3A"/>
    <w:multiLevelType w:val="hybridMultilevel"/>
    <w:tmpl w:val="122A47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414F3"/>
    <w:multiLevelType w:val="hybridMultilevel"/>
    <w:tmpl w:val="C6764D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0EE8"/>
    <w:multiLevelType w:val="hybridMultilevel"/>
    <w:tmpl w:val="D78CD8D2"/>
    <w:lvl w:ilvl="0" w:tplc="8E026C30">
      <w:start w:val="4"/>
      <w:numFmt w:val="bullet"/>
      <w:lvlText w:val="•"/>
      <w:lvlJc w:val="left"/>
      <w:pPr>
        <w:ind w:left="1070" w:hanging="710"/>
      </w:pPr>
      <w:rPr>
        <w:rFonts w:ascii="Calibri" w:eastAsia="Times New Roman" w:hAnsi="Calibri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5ACC"/>
    <w:multiLevelType w:val="hybridMultilevel"/>
    <w:tmpl w:val="DD8855D6"/>
    <w:lvl w:ilvl="0" w:tplc="6D02653A">
      <w:start w:val="4"/>
      <w:numFmt w:val="bullet"/>
      <w:lvlText w:val="•"/>
      <w:lvlJc w:val="left"/>
      <w:pPr>
        <w:ind w:left="1070" w:hanging="710"/>
      </w:pPr>
      <w:rPr>
        <w:rFonts w:ascii="Calibri" w:eastAsia="Times New Roman" w:hAnsi="Calibri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802F1"/>
    <w:multiLevelType w:val="hybridMultilevel"/>
    <w:tmpl w:val="1728AC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D22AA"/>
    <w:multiLevelType w:val="hybridMultilevel"/>
    <w:tmpl w:val="91CCC7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21A49"/>
    <w:multiLevelType w:val="hybridMultilevel"/>
    <w:tmpl w:val="13B8C2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5600"/>
    <w:multiLevelType w:val="multilevel"/>
    <w:tmpl w:val="1D98A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DF7AC7"/>
    <w:multiLevelType w:val="hybridMultilevel"/>
    <w:tmpl w:val="0A8850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07806"/>
    <w:multiLevelType w:val="multilevel"/>
    <w:tmpl w:val="A7725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E5107F"/>
    <w:multiLevelType w:val="hybridMultilevel"/>
    <w:tmpl w:val="19D2D1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10186"/>
    <w:multiLevelType w:val="multilevel"/>
    <w:tmpl w:val="4C42E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874F3A"/>
    <w:multiLevelType w:val="hybridMultilevel"/>
    <w:tmpl w:val="649A06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F52FF"/>
    <w:multiLevelType w:val="multilevel"/>
    <w:tmpl w:val="A226F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C86921"/>
    <w:multiLevelType w:val="multilevel"/>
    <w:tmpl w:val="EC8C5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9"/>
  </w:num>
  <w:num w:numId="11">
    <w:abstractNumId w:val="2"/>
  </w:num>
  <w:num w:numId="12">
    <w:abstractNumId w:val="6"/>
  </w:num>
  <w:num w:numId="13">
    <w:abstractNumId w:val="4"/>
  </w:num>
  <w:num w:numId="14">
    <w:abstractNumId w:val="0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12EDE"/>
    <w:rsid w:val="00017163"/>
    <w:rsid w:val="0002412F"/>
    <w:rsid w:val="00024161"/>
    <w:rsid w:val="0003607C"/>
    <w:rsid w:val="00045DDB"/>
    <w:rsid w:val="00084236"/>
    <w:rsid w:val="000A4A82"/>
    <w:rsid w:val="000F3447"/>
    <w:rsid w:val="0011756A"/>
    <w:rsid w:val="001548FF"/>
    <w:rsid w:val="00191AA3"/>
    <w:rsid w:val="001C655C"/>
    <w:rsid w:val="001C6C29"/>
    <w:rsid w:val="00200458"/>
    <w:rsid w:val="00205B04"/>
    <w:rsid w:val="00227A56"/>
    <w:rsid w:val="00260900"/>
    <w:rsid w:val="00261A30"/>
    <w:rsid w:val="002B4A4C"/>
    <w:rsid w:val="002B7F43"/>
    <w:rsid w:val="0032387E"/>
    <w:rsid w:val="00382AE0"/>
    <w:rsid w:val="00424C18"/>
    <w:rsid w:val="00443BBE"/>
    <w:rsid w:val="004D5FA6"/>
    <w:rsid w:val="00583F30"/>
    <w:rsid w:val="005B2E8C"/>
    <w:rsid w:val="005D5BDB"/>
    <w:rsid w:val="005E3781"/>
    <w:rsid w:val="00622CE6"/>
    <w:rsid w:val="006B3B27"/>
    <w:rsid w:val="006E533E"/>
    <w:rsid w:val="006F0F07"/>
    <w:rsid w:val="007B5D0A"/>
    <w:rsid w:val="007C09C4"/>
    <w:rsid w:val="007D5EB4"/>
    <w:rsid w:val="00822923"/>
    <w:rsid w:val="00854D42"/>
    <w:rsid w:val="00863E11"/>
    <w:rsid w:val="00887601"/>
    <w:rsid w:val="008A553B"/>
    <w:rsid w:val="008B4A7B"/>
    <w:rsid w:val="0093118E"/>
    <w:rsid w:val="0097792D"/>
    <w:rsid w:val="00983C7B"/>
    <w:rsid w:val="00986CFC"/>
    <w:rsid w:val="009A0A87"/>
    <w:rsid w:val="009B2870"/>
    <w:rsid w:val="009B52D0"/>
    <w:rsid w:val="009E59B0"/>
    <w:rsid w:val="00A056D6"/>
    <w:rsid w:val="00A37829"/>
    <w:rsid w:val="00A601CC"/>
    <w:rsid w:val="00AB75D4"/>
    <w:rsid w:val="00AF0046"/>
    <w:rsid w:val="00B00EC5"/>
    <w:rsid w:val="00B35D06"/>
    <w:rsid w:val="00B6059A"/>
    <w:rsid w:val="00B605E9"/>
    <w:rsid w:val="00B71703"/>
    <w:rsid w:val="00BD3D68"/>
    <w:rsid w:val="00C64E5E"/>
    <w:rsid w:val="00C66654"/>
    <w:rsid w:val="00D2621A"/>
    <w:rsid w:val="00D97DF0"/>
    <w:rsid w:val="00DC5CA0"/>
    <w:rsid w:val="00DD2E3E"/>
    <w:rsid w:val="00E0772D"/>
    <w:rsid w:val="00E41BA1"/>
    <w:rsid w:val="00E8040D"/>
    <w:rsid w:val="00E83308"/>
    <w:rsid w:val="00E8422A"/>
    <w:rsid w:val="00EB560D"/>
    <w:rsid w:val="00ED631F"/>
    <w:rsid w:val="00ED76EF"/>
    <w:rsid w:val="00EE1BF5"/>
    <w:rsid w:val="00EE4AA4"/>
    <w:rsid w:val="00EF7757"/>
    <w:rsid w:val="00F02528"/>
    <w:rsid w:val="00F20BF0"/>
    <w:rsid w:val="00F81E5B"/>
    <w:rsid w:val="00F97FFD"/>
    <w:rsid w:val="00FF4196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C8318B-E894-48C5-A165-4357CDAB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5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5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1175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175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75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56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175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7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D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D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F0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601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3044</Characters>
  <Application>Microsoft Office Word</Application>
  <DocSecurity>4</DocSecurity>
  <Lines>95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Taevere</dc:creator>
  <cp:keywords/>
  <dc:description/>
  <cp:lastModifiedBy>Kristel Taevere</cp:lastModifiedBy>
  <cp:revision>2</cp:revision>
  <dcterms:created xsi:type="dcterms:W3CDTF">2020-06-30T13:00:00Z</dcterms:created>
  <dcterms:modified xsi:type="dcterms:W3CDTF">2020-06-30T13:00:00Z</dcterms:modified>
</cp:coreProperties>
</file>