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8CA1" w14:textId="77777777" w:rsidR="00FC1C62" w:rsidRPr="008A58A8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lang w:val="et-EE"/>
        </w:rPr>
      </w:pPr>
    </w:p>
    <w:p w14:paraId="0AFA9E22" w14:textId="77777777" w:rsidR="00FC1C62" w:rsidRPr="008A58A8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lang w:val="et-EE"/>
        </w:rPr>
      </w:pPr>
    </w:p>
    <w:p w14:paraId="4B91472F" w14:textId="77777777" w:rsidR="00AD5199" w:rsidRPr="008A58A8" w:rsidRDefault="00AD5199" w:rsidP="00C91CD1">
      <w:pPr>
        <w:pStyle w:val="Heading1"/>
        <w:jc w:val="both"/>
        <w:rPr>
          <w:b/>
          <w:color w:val="auto"/>
        </w:rPr>
      </w:pPr>
    </w:p>
    <w:p w14:paraId="1F64B5D3" w14:textId="77777777" w:rsidR="00914EBD" w:rsidRPr="008A58A8" w:rsidRDefault="00F44716" w:rsidP="00914EBD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r w:rsidRPr="008A58A8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Ultraheliuuring</w:t>
      </w:r>
    </w:p>
    <w:p w14:paraId="75A02F73" w14:textId="77777777" w:rsidR="00F44716" w:rsidRPr="008A58A8" w:rsidRDefault="00F44716" w:rsidP="00914EBD">
      <w:pPr>
        <w:autoSpaceDE w:val="0"/>
        <w:autoSpaceDN w:val="0"/>
        <w:adjustRightInd w:val="0"/>
        <w:rPr>
          <w:rFonts w:asciiTheme="minorHAnsi" w:hAnsiTheme="minorHAnsi"/>
          <w:b/>
          <w:sz w:val="40"/>
        </w:rPr>
      </w:pPr>
    </w:p>
    <w:p w14:paraId="1D4939C7" w14:textId="77777777" w:rsidR="00682157" w:rsidRPr="008A58A8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8A58A8">
        <w:rPr>
          <w:rFonts w:asciiTheme="minorHAnsi" w:hAnsiTheme="minorHAnsi"/>
          <w:lang w:val="et-EE"/>
        </w:rPr>
        <w:t>Patsiendi infomaterjal</w:t>
      </w:r>
    </w:p>
    <w:p w14:paraId="1D3A4975" w14:textId="77777777" w:rsidR="00B509D7" w:rsidRPr="008A58A8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8A58A8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43EE8" wp14:editId="545E040D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1F50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BE40FA4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738B64F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75B6C339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7F6C4954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784623CF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35D8A5A0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3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1E5E1F50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BE40FA4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738B64F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14:paraId="75B6C339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7F6C4954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784623CF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35D8A5A0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8A58A8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35CE4249" wp14:editId="44D1C303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CFE4" w14:textId="4C0E094C" w:rsidR="00914EBD" w:rsidRPr="008A58A8" w:rsidRDefault="00AF4BB9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  <w:r>
        <w:rPr>
          <w:rFonts w:asciiTheme="minorHAnsi" w:eastAsia="Arial" w:hAnsiTheme="minorHAnsi" w:cs="Arial"/>
          <w:w w:val="105"/>
          <w:lang w:val="et-EE"/>
        </w:rPr>
        <w:t>Käesoleva infolehe eesmärgiks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 on anda patsiendile teavet ultraheliuuringu</w:t>
      </w:r>
      <w:r w:rsidR="009B5E99" w:rsidRPr="008A58A8">
        <w:rPr>
          <w:rFonts w:asciiTheme="minorHAnsi" w:eastAsia="Arial" w:hAnsiTheme="minorHAnsi" w:cs="Arial"/>
          <w:w w:val="105"/>
          <w:lang w:val="et-EE"/>
        </w:rPr>
        <w:t xml:space="preserve"> (UH)</w:t>
      </w:r>
      <w:r w:rsidR="008516A6" w:rsidRPr="008A58A8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ehk </w:t>
      </w:r>
      <w:r w:rsidR="009B5E99" w:rsidRPr="008A58A8">
        <w:rPr>
          <w:rFonts w:asciiTheme="minorHAnsi" w:eastAsia="Arial" w:hAnsiTheme="minorHAnsi" w:cs="Arial"/>
          <w:w w:val="105"/>
          <w:lang w:val="et-EE"/>
        </w:rPr>
        <w:t>ultra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sonograafia </w:t>
      </w:r>
      <w:r w:rsidR="009B5E99" w:rsidRPr="008A58A8">
        <w:rPr>
          <w:rFonts w:asciiTheme="minorHAnsi" w:eastAsia="Arial" w:hAnsiTheme="minorHAnsi" w:cs="Arial"/>
          <w:w w:val="105"/>
          <w:lang w:val="et-EE"/>
        </w:rPr>
        <w:t>(USG)</w:t>
      </w:r>
      <w:r w:rsidR="005F5CE3" w:rsidRPr="005F5CE3">
        <w:t xml:space="preserve"> </w:t>
      </w:r>
      <w:r w:rsidR="005F5CE3" w:rsidRPr="005F5CE3">
        <w:rPr>
          <w:rFonts w:asciiTheme="minorHAnsi" w:eastAsia="Arial" w:hAnsiTheme="minorHAnsi" w:cs="Arial"/>
          <w:w w:val="105"/>
          <w:lang w:val="et-EE"/>
        </w:rPr>
        <w:t xml:space="preserve">olemuse, näidustuste ja vastunäidustuste, uuringuks ettevalmistuse ning </w:t>
      </w:r>
      <w:bookmarkStart w:id="0" w:name="_GoBack"/>
      <w:r w:rsidR="008A1542">
        <w:rPr>
          <w:rFonts w:asciiTheme="minorHAnsi" w:eastAsia="Arial" w:hAnsiTheme="minorHAnsi" w:cs="Arial"/>
          <w:w w:val="105"/>
          <w:lang w:val="et-EE"/>
        </w:rPr>
        <w:t xml:space="preserve">selle </w:t>
      </w:r>
      <w:bookmarkEnd w:id="0"/>
      <w:r w:rsidR="005F5CE3" w:rsidRPr="005F5CE3">
        <w:rPr>
          <w:rFonts w:asciiTheme="minorHAnsi" w:eastAsia="Arial" w:hAnsiTheme="minorHAnsi" w:cs="Arial"/>
          <w:w w:val="105"/>
          <w:lang w:val="et-EE"/>
        </w:rPr>
        <w:t>käigu kohta</w:t>
      </w:r>
      <w:r w:rsidR="009B5E99" w:rsidRPr="008A58A8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kohta</w:t>
      </w:r>
      <w:r w:rsidR="0046771F" w:rsidRPr="008A58A8">
        <w:rPr>
          <w:rFonts w:asciiTheme="minorHAnsi" w:eastAsia="Arial" w:hAnsiTheme="minorHAnsi" w:cs="Arial"/>
          <w:w w:val="105"/>
          <w:lang w:val="et-EE"/>
        </w:rPr>
        <w:t>.</w:t>
      </w:r>
    </w:p>
    <w:p w14:paraId="65D4351E" w14:textId="77777777" w:rsidR="00F44716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</w:p>
    <w:p w14:paraId="1906B131" w14:textId="77777777" w:rsidR="004D2939" w:rsidRDefault="004D2939" w:rsidP="004D2939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>Kui Te mingil põhjusel ei saa kokkulepitud ajal uuringule tulla, teatage sellest palun telefonil 6</w:t>
      </w:r>
      <w:r>
        <w:rPr>
          <w:rFonts w:asciiTheme="minorHAnsi" w:hAnsiTheme="minorHAnsi" w:cs="Segoe UI"/>
          <w:lang w:val="et-EE"/>
        </w:rPr>
        <w:t>20 72</w:t>
      </w:r>
      <w:r w:rsidRPr="008A58A8">
        <w:rPr>
          <w:rFonts w:asciiTheme="minorHAnsi" w:hAnsiTheme="minorHAnsi" w:cs="Segoe UI"/>
          <w:lang w:val="et-EE"/>
        </w:rPr>
        <w:t>00 ja</w:t>
      </w:r>
      <w:r>
        <w:rPr>
          <w:rFonts w:asciiTheme="minorHAnsi" w:hAnsiTheme="minorHAnsi" w:cs="Segoe UI"/>
          <w:lang w:val="et-EE"/>
        </w:rPr>
        <w:t xml:space="preserve"> </w:t>
      </w:r>
      <w:r w:rsidRPr="00CE351B">
        <w:rPr>
          <w:rFonts w:asciiTheme="minorHAnsi" w:hAnsiTheme="minorHAnsi" w:cs="Segoe UI"/>
          <w:lang w:val="et-EE"/>
        </w:rPr>
        <w:t>vajaduse</w:t>
      </w:r>
      <w:r w:rsidR="00C97503">
        <w:rPr>
          <w:rFonts w:asciiTheme="minorHAnsi" w:hAnsiTheme="minorHAnsi" w:cs="Segoe UI"/>
          <w:lang w:val="et-EE"/>
        </w:rPr>
        <w:t xml:space="preserve"> korra</w:t>
      </w:r>
      <w:r w:rsidRPr="00CE351B">
        <w:rPr>
          <w:rFonts w:asciiTheme="minorHAnsi" w:hAnsiTheme="minorHAnsi" w:cs="Segoe UI"/>
          <w:lang w:val="et-EE"/>
        </w:rPr>
        <w:t xml:space="preserve">l leppige </w:t>
      </w:r>
      <w:r w:rsidRPr="008A58A8">
        <w:rPr>
          <w:rFonts w:asciiTheme="minorHAnsi" w:hAnsiTheme="minorHAnsi" w:cs="Segoe UI"/>
          <w:lang w:val="et-EE"/>
        </w:rPr>
        <w:t>kokku uus aeg.</w:t>
      </w:r>
    </w:p>
    <w:p w14:paraId="30C870DB" w14:textId="77777777" w:rsidR="004D2939" w:rsidRPr="008A58A8" w:rsidRDefault="004D2939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</w:p>
    <w:p w14:paraId="149E430D" w14:textId="77777777" w:rsidR="00914EBD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w w:val="105"/>
          <w:lang w:val="et-EE"/>
        </w:rPr>
      </w:pPr>
      <w:r w:rsidRPr="008A58A8">
        <w:rPr>
          <w:rFonts w:asciiTheme="minorHAnsi" w:eastAsia="Arial" w:hAnsiTheme="minorHAnsi" w:cs="Arial"/>
          <w:b/>
          <w:bCs/>
          <w:w w:val="105"/>
          <w:lang w:val="et-EE"/>
        </w:rPr>
        <w:t>Uuringu olemus</w:t>
      </w:r>
    </w:p>
    <w:p w14:paraId="167EF3C3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</w:p>
    <w:p w14:paraId="1F5A2F7F" w14:textId="23D0B860" w:rsidR="007A7416" w:rsidRPr="008A58A8" w:rsidRDefault="00A44DEF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  <w:r w:rsidRPr="008A58A8">
        <w:rPr>
          <w:rFonts w:asciiTheme="minorHAnsi" w:eastAsia="Arial" w:hAnsiTheme="minorHAnsi" w:cs="Arial"/>
          <w:w w:val="105"/>
          <w:lang w:val="et-EE"/>
        </w:rPr>
        <w:t>U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ltraheliuuringut </w:t>
      </w:r>
      <w:r w:rsidRPr="008A58A8">
        <w:rPr>
          <w:rFonts w:asciiTheme="minorHAnsi" w:eastAsia="Arial" w:hAnsiTheme="minorHAnsi" w:cs="Arial"/>
          <w:w w:val="105"/>
          <w:lang w:val="et-EE"/>
        </w:rPr>
        <w:t xml:space="preserve">kasutatakse </w:t>
      </w:r>
      <w:r w:rsidR="000458A3" w:rsidRPr="008A58A8">
        <w:rPr>
          <w:rFonts w:asciiTheme="minorHAnsi" w:eastAsia="Arial" w:hAnsiTheme="minorHAnsi" w:cs="Arial"/>
          <w:w w:val="105"/>
          <w:lang w:val="et-EE"/>
        </w:rPr>
        <w:t>erinevate organite kuju, suuruse ja struktuuri ning veresoontes verevoolu hindamiseks</w:t>
      </w:r>
      <w:r w:rsidR="00BD48F7">
        <w:rPr>
          <w:rFonts w:asciiTheme="minorHAnsi" w:eastAsia="Arial" w:hAnsiTheme="minorHAnsi" w:cs="Arial"/>
          <w:w w:val="105"/>
          <w:lang w:val="et-EE"/>
        </w:rPr>
        <w:t xml:space="preserve">; </w:t>
      </w:r>
      <w:r w:rsidR="00BD48F7" w:rsidRPr="00F12B39">
        <w:rPr>
          <w:rFonts w:asciiTheme="minorHAnsi" w:eastAsia="Arial" w:hAnsiTheme="minorHAnsi" w:cs="Arial"/>
          <w:w w:val="105"/>
          <w:lang w:val="et-EE"/>
        </w:rPr>
        <w:t>lisaks ka</w:t>
      </w:r>
      <w:r w:rsidR="004A04CE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BD48F7" w:rsidRPr="00F12B39">
        <w:rPr>
          <w:rFonts w:asciiTheme="minorHAnsi" w:eastAsia="Arial" w:hAnsiTheme="minorHAnsi" w:cs="Arial"/>
          <w:w w:val="105"/>
          <w:lang w:val="et-EE"/>
        </w:rPr>
        <w:t>vedeliku olemasolu ja koguse hindamiseks</w:t>
      </w:r>
      <w:r w:rsidR="00A63929">
        <w:rPr>
          <w:rFonts w:asciiTheme="minorHAnsi" w:eastAsia="Arial" w:hAnsiTheme="minorHAnsi" w:cs="Arial"/>
          <w:w w:val="105"/>
          <w:lang w:val="et-EE"/>
        </w:rPr>
        <w:t xml:space="preserve"> erinevates keha piirkondades (nt kõhuõõnes, liigestes jne)</w:t>
      </w:r>
      <w:r w:rsidR="00525089" w:rsidRPr="008A58A8">
        <w:rPr>
          <w:rFonts w:asciiTheme="minorHAnsi" w:eastAsia="Arial" w:hAnsiTheme="minorHAnsi" w:cs="Arial"/>
          <w:w w:val="105"/>
          <w:lang w:val="et-EE"/>
        </w:rPr>
        <w:t xml:space="preserve">. </w:t>
      </w:r>
      <w:r w:rsidR="00C97503">
        <w:rPr>
          <w:rFonts w:asciiTheme="minorHAnsi" w:eastAsia="Arial" w:hAnsiTheme="minorHAnsi" w:cs="Arial"/>
          <w:w w:val="105"/>
          <w:lang w:val="et-EE"/>
        </w:rPr>
        <w:t xml:space="preserve">Üldiselt </w:t>
      </w:r>
      <w:r w:rsidR="00BD6BE4" w:rsidRPr="008A58A8">
        <w:rPr>
          <w:rFonts w:asciiTheme="minorHAnsi" w:eastAsia="Arial" w:hAnsiTheme="minorHAnsi" w:cs="Arial"/>
          <w:w w:val="105"/>
          <w:lang w:val="et-EE"/>
        </w:rPr>
        <w:t xml:space="preserve">ei ole </w:t>
      </w:r>
      <w:r w:rsidR="00F12B39">
        <w:rPr>
          <w:rFonts w:asciiTheme="minorHAnsi" w:eastAsia="Arial" w:hAnsiTheme="minorHAnsi" w:cs="Arial"/>
          <w:w w:val="105"/>
          <w:lang w:val="et-EE"/>
        </w:rPr>
        <w:t>u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ltraheliuur</w:t>
      </w:r>
      <w:r w:rsidR="000458A3" w:rsidRPr="008A58A8">
        <w:rPr>
          <w:rFonts w:asciiTheme="minorHAnsi" w:eastAsia="Arial" w:hAnsiTheme="minorHAnsi" w:cs="Arial"/>
          <w:w w:val="105"/>
          <w:lang w:val="et-EE"/>
        </w:rPr>
        <w:t xml:space="preserve">inguga </w:t>
      </w:r>
      <w:r w:rsidR="00BD6BE4" w:rsidRPr="008A58A8">
        <w:rPr>
          <w:rFonts w:asciiTheme="minorHAnsi" w:eastAsia="Arial" w:hAnsiTheme="minorHAnsi" w:cs="Arial"/>
          <w:w w:val="105"/>
          <w:lang w:val="et-EE"/>
        </w:rPr>
        <w:t xml:space="preserve">võimalik </w:t>
      </w:r>
      <w:r w:rsidR="007F0648" w:rsidRPr="008A58A8">
        <w:rPr>
          <w:rFonts w:asciiTheme="minorHAnsi" w:eastAsia="Arial" w:hAnsiTheme="minorHAnsi" w:cs="Arial"/>
          <w:w w:val="105"/>
          <w:lang w:val="et-EE"/>
        </w:rPr>
        <w:t>uurida kopse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, magu, soolestikku ega luustikku.</w:t>
      </w:r>
    </w:p>
    <w:p w14:paraId="61DCE2B1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</w:p>
    <w:p w14:paraId="71F18C0C" w14:textId="310007BA" w:rsidR="003220DB" w:rsidRPr="008A58A8" w:rsidRDefault="00CC765D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  <w:r>
        <w:rPr>
          <w:rFonts w:asciiTheme="minorHAnsi" w:eastAsia="Arial" w:hAnsiTheme="minorHAnsi" w:cs="Arial"/>
          <w:w w:val="105"/>
          <w:lang w:val="et-EE"/>
        </w:rPr>
        <w:t xml:space="preserve">Ultraheliuuringul kasutatakse 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helilaine</w:t>
      </w:r>
      <w:r>
        <w:rPr>
          <w:rFonts w:asciiTheme="minorHAnsi" w:eastAsia="Arial" w:hAnsiTheme="minorHAnsi" w:cs="Arial"/>
          <w:w w:val="105"/>
          <w:lang w:val="et-EE"/>
        </w:rPr>
        <w:t>id</w:t>
      </w:r>
      <w:r w:rsidR="008A4CC0" w:rsidRPr="008A58A8">
        <w:rPr>
          <w:rFonts w:asciiTheme="minorHAnsi" w:eastAsia="Arial" w:hAnsiTheme="minorHAnsi" w:cs="Arial"/>
          <w:w w:val="105"/>
          <w:lang w:val="et-EE"/>
        </w:rPr>
        <w:t xml:space="preserve">. 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Ultraheliaparaat töötleb kudedest tagasipeegelduvaid </w:t>
      </w:r>
      <w:r w:rsidR="00806734">
        <w:rPr>
          <w:rFonts w:asciiTheme="minorHAnsi" w:eastAsia="Arial" w:hAnsiTheme="minorHAnsi" w:cs="Arial"/>
          <w:w w:val="105"/>
          <w:lang w:val="et-EE"/>
        </w:rPr>
        <w:t xml:space="preserve">helilainete 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võnkeid nin</w:t>
      </w:r>
      <w:r w:rsidR="005852C9" w:rsidRPr="008A58A8">
        <w:rPr>
          <w:rFonts w:asciiTheme="minorHAnsi" w:eastAsia="Arial" w:hAnsiTheme="minorHAnsi" w:cs="Arial"/>
          <w:w w:val="105"/>
          <w:lang w:val="et-EE"/>
        </w:rPr>
        <w:t>g arvuti</w:t>
      </w:r>
      <w:r w:rsidR="008115A7" w:rsidRPr="008A58A8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5852C9" w:rsidRPr="008A58A8">
        <w:rPr>
          <w:rFonts w:asciiTheme="minorHAnsi" w:eastAsia="Arial" w:hAnsiTheme="minorHAnsi" w:cs="Arial"/>
          <w:w w:val="105"/>
          <w:lang w:val="et-EE"/>
        </w:rPr>
        <w:t xml:space="preserve">ekraanile tekib kujutis </w:t>
      </w:r>
      <w:r w:rsidR="00742DBA" w:rsidRPr="008A58A8">
        <w:rPr>
          <w:rFonts w:asciiTheme="minorHAnsi" w:eastAsia="Arial" w:hAnsiTheme="minorHAnsi" w:cs="Arial"/>
          <w:w w:val="105"/>
          <w:lang w:val="et-EE"/>
        </w:rPr>
        <w:t>uuritavast</w:t>
      </w:r>
      <w:r w:rsidR="00AF4BB9">
        <w:rPr>
          <w:rFonts w:asciiTheme="minorHAnsi" w:eastAsia="Arial" w:hAnsiTheme="minorHAnsi" w:cs="Arial"/>
          <w:w w:val="105"/>
          <w:lang w:val="et-EE"/>
        </w:rPr>
        <w:t xml:space="preserve"> piirkonnast</w:t>
      </w:r>
      <w:r w:rsidR="00742DBA" w:rsidRPr="008A58A8">
        <w:rPr>
          <w:rFonts w:asciiTheme="minorHAnsi" w:eastAsia="Arial" w:hAnsiTheme="minorHAnsi" w:cs="Arial"/>
          <w:w w:val="105"/>
          <w:lang w:val="et-EE"/>
        </w:rPr>
        <w:t xml:space="preserve">. </w:t>
      </w:r>
      <w:r w:rsidR="00654F46" w:rsidRPr="008A58A8">
        <w:rPr>
          <w:rFonts w:asciiTheme="minorHAnsi" w:eastAsia="Arial" w:hAnsiTheme="minorHAnsi" w:cs="Arial"/>
          <w:w w:val="105"/>
          <w:lang w:val="et-EE"/>
        </w:rPr>
        <w:t>U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>uring</w:t>
      </w:r>
      <w:r w:rsidR="00AF4BB9">
        <w:rPr>
          <w:rFonts w:asciiTheme="minorHAnsi" w:eastAsia="Arial" w:hAnsiTheme="minorHAnsi" w:cs="Arial"/>
          <w:w w:val="105"/>
          <w:lang w:val="et-EE"/>
        </w:rPr>
        <w:t>uga</w:t>
      </w:r>
      <w:r w:rsidR="004A04CE">
        <w:rPr>
          <w:rFonts w:asciiTheme="minorHAnsi" w:eastAsia="Arial" w:hAnsiTheme="minorHAnsi" w:cs="Arial"/>
          <w:w w:val="105"/>
          <w:lang w:val="et-EE"/>
        </w:rPr>
        <w:t xml:space="preserve"> on võimalik saada</w:t>
      </w:r>
      <w:r w:rsidR="00F44716" w:rsidRPr="008A58A8">
        <w:rPr>
          <w:rFonts w:asciiTheme="minorHAnsi" w:eastAsia="Arial" w:hAnsiTheme="minorHAnsi" w:cs="Arial"/>
          <w:w w:val="105"/>
          <w:lang w:val="et-EE"/>
        </w:rPr>
        <w:t xml:space="preserve"> palju informatsiooni</w:t>
      </w:r>
      <w:r w:rsidR="004A04CE">
        <w:rPr>
          <w:rFonts w:asciiTheme="minorHAnsi" w:eastAsia="Arial" w:hAnsiTheme="minorHAnsi" w:cs="Arial"/>
          <w:w w:val="105"/>
          <w:lang w:val="et-EE"/>
        </w:rPr>
        <w:t>.</w:t>
      </w:r>
      <w:r w:rsidR="00831E6A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4A04CE">
        <w:rPr>
          <w:rFonts w:asciiTheme="minorHAnsi" w:eastAsia="Arial" w:hAnsiTheme="minorHAnsi" w:cs="Arial"/>
          <w:w w:val="105"/>
          <w:lang w:val="et-EE"/>
        </w:rPr>
        <w:t>Uuring</w:t>
      </w:r>
      <w:r w:rsidR="007B44BA" w:rsidRPr="008A58A8">
        <w:rPr>
          <w:rFonts w:asciiTheme="minorHAnsi" w:eastAsia="Arial" w:hAnsiTheme="minorHAnsi" w:cs="Arial"/>
          <w:w w:val="105"/>
          <w:lang w:val="et-EE"/>
        </w:rPr>
        <w:t xml:space="preserve"> </w:t>
      </w:r>
      <w:r w:rsidR="009C054B">
        <w:rPr>
          <w:rFonts w:asciiTheme="minorHAnsi" w:eastAsia="Arial" w:hAnsiTheme="minorHAnsi" w:cs="Arial"/>
          <w:w w:val="105"/>
          <w:lang w:val="et-EE"/>
        </w:rPr>
        <w:t xml:space="preserve">on </w:t>
      </w:r>
      <w:r w:rsidR="007B44BA" w:rsidRPr="008A58A8">
        <w:rPr>
          <w:rFonts w:asciiTheme="minorHAnsi" w:eastAsia="Arial" w:hAnsiTheme="minorHAnsi" w:cs="Arial"/>
          <w:w w:val="105"/>
          <w:lang w:val="et-EE"/>
        </w:rPr>
        <w:t>tervisele</w:t>
      </w:r>
      <w:r w:rsidR="00D66BD9" w:rsidRPr="008A58A8">
        <w:rPr>
          <w:rFonts w:asciiTheme="minorHAnsi" w:eastAsia="Arial" w:hAnsiTheme="minorHAnsi" w:cs="Arial"/>
          <w:w w:val="105"/>
          <w:lang w:val="et-EE"/>
        </w:rPr>
        <w:t xml:space="preserve"> ohutu.</w:t>
      </w:r>
    </w:p>
    <w:p w14:paraId="5A9689D7" w14:textId="77777777" w:rsidR="003220DB" w:rsidRPr="008A58A8" w:rsidRDefault="003220DB" w:rsidP="00245B1A">
      <w:pPr>
        <w:autoSpaceDE w:val="0"/>
        <w:autoSpaceDN w:val="0"/>
        <w:adjustRightInd w:val="0"/>
        <w:jc w:val="both"/>
        <w:rPr>
          <w:rFonts w:asciiTheme="minorHAnsi" w:eastAsia="Calibri" w:hAnsiTheme="minorHAnsi" w:cs="ArialMT"/>
          <w:lang w:val="et-EE" w:eastAsia="et-EE"/>
        </w:rPr>
      </w:pPr>
    </w:p>
    <w:p w14:paraId="5C32E315" w14:textId="77777777" w:rsidR="00914EBD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  <w:r w:rsidRPr="008A58A8">
        <w:rPr>
          <w:rFonts w:asciiTheme="minorHAnsi" w:eastAsia="Arial" w:hAnsiTheme="minorHAnsi" w:cs="Arial"/>
          <w:w w:val="105"/>
          <w:lang w:val="et-EE"/>
        </w:rPr>
        <w:t>Tavaliselt kestab ultraheliuur</w:t>
      </w:r>
      <w:r w:rsidR="00377F85" w:rsidRPr="008A58A8">
        <w:rPr>
          <w:rFonts w:asciiTheme="minorHAnsi" w:eastAsia="Arial" w:hAnsiTheme="minorHAnsi" w:cs="Arial"/>
          <w:w w:val="105"/>
          <w:lang w:val="et-EE"/>
        </w:rPr>
        <w:t xml:space="preserve">ing 15–25 minutit. Kui </w:t>
      </w:r>
      <w:r w:rsidR="00A55BBB" w:rsidRPr="008A58A8">
        <w:rPr>
          <w:rFonts w:asciiTheme="minorHAnsi" w:eastAsia="Arial" w:hAnsiTheme="minorHAnsi" w:cs="Arial"/>
          <w:w w:val="105"/>
          <w:lang w:val="et-EE"/>
        </w:rPr>
        <w:t xml:space="preserve">uuringuga kaasneb proovitükkide võtmine ehk biopsia või vedelikukogumi </w:t>
      </w:r>
      <w:r w:rsidR="00230CFA" w:rsidRPr="008A58A8">
        <w:rPr>
          <w:rFonts w:asciiTheme="minorHAnsi" w:eastAsia="Arial" w:hAnsiTheme="minorHAnsi" w:cs="Arial"/>
          <w:w w:val="105"/>
          <w:lang w:val="et-EE"/>
        </w:rPr>
        <w:t>tühjen</w:t>
      </w:r>
      <w:r w:rsidR="00AF4BB9">
        <w:rPr>
          <w:rFonts w:asciiTheme="minorHAnsi" w:eastAsia="Arial" w:hAnsiTheme="minorHAnsi" w:cs="Arial"/>
          <w:w w:val="105"/>
          <w:lang w:val="et-EE"/>
        </w:rPr>
        <w:t>damine</w:t>
      </w:r>
      <w:r w:rsidR="00A55BBB" w:rsidRPr="008A58A8">
        <w:rPr>
          <w:rFonts w:asciiTheme="minorHAnsi" w:eastAsia="Arial" w:hAnsiTheme="minorHAnsi" w:cs="Arial"/>
          <w:w w:val="105"/>
          <w:lang w:val="et-EE"/>
        </w:rPr>
        <w:t xml:space="preserve">, </w:t>
      </w:r>
      <w:r w:rsidR="00AF4BB9">
        <w:rPr>
          <w:rFonts w:asciiTheme="minorHAnsi" w:eastAsia="Arial" w:hAnsiTheme="minorHAnsi" w:cs="Arial"/>
          <w:w w:val="105"/>
          <w:lang w:val="et-EE"/>
        </w:rPr>
        <w:t xml:space="preserve">siis </w:t>
      </w:r>
      <w:r w:rsidRPr="008A58A8">
        <w:rPr>
          <w:rFonts w:asciiTheme="minorHAnsi" w:eastAsia="Arial" w:hAnsiTheme="minorHAnsi" w:cs="Arial"/>
          <w:w w:val="105"/>
          <w:lang w:val="et-EE"/>
        </w:rPr>
        <w:t xml:space="preserve">võib </w:t>
      </w:r>
      <w:r w:rsidR="00AF4BB9">
        <w:rPr>
          <w:rFonts w:asciiTheme="minorHAnsi" w:eastAsia="Arial" w:hAnsiTheme="minorHAnsi" w:cs="Arial"/>
          <w:w w:val="105"/>
          <w:lang w:val="et-EE"/>
        </w:rPr>
        <w:t>uuring</w:t>
      </w:r>
      <w:r w:rsidRPr="008A58A8">
        <w:rPr>
          <w:rFonts w:asciiTheme="minorHAnsi" w:eastAsia="Arial" w:hAnsiTheme="minorHAnsi" w:cs="Arial"/>
          <w:w w:val="105"/>
          <w:lang w:val="et-EE"/>
        </w:rPr>
        <w:t xml:space="preserve"> kesta kauem. </w:t>
      </w:r>
    </w:p>
    <w:p w14:paraId="273E7EA3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</w:p>
    <w:p w14:paraId="238CFD2C" w14:textId="77777777" w:rsidR="00F44716" w:rsidRPr="008A58A8" w:rsidRDefault="00C61FDD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  <w:r>
        <w:rPr>
          <w:rFonts w:asciiTheme="minorHAnsi" w:hAnsiTheme="minorHAnsi" w:cs="Segoe UI"/>
          <w:b/>
          <w:bCs/>
          <w:lang w:val="et-EE"/>
        </w:rPr>
        <w:t>Peamised u</w:t>
      </w:r>
      <w:r w:rsidR="00F44716" w:rsidRPr="008A58A8">
        <w:rPr>
          <w:rFonts w:asciiTheme="minorHAnsi" w:hAnsiTheme="minorHAnsi" w:cs="Segoe UI"/>
          <w:b/>
          <w:bCs/>
          <w:lang w:val="et-EE"/>
        </w:rPr>
        <w:t>uringu näidustused</w:t>
      </w:r>
      <w:r w:rsidR="00DF2E0A" w:rsidRPr="008A58A8">
        <w:rPr>
          <w:rFonts w:asciiTheme="minorHAnsi" w:hAnsiTheme="minorHAnsi" w:cs="Segoe UI"/>
          <w:b/>
          <w:bCs/>
          <w:lang w:val="et-EE"/>
        </w:rPr>
        <w:t>:</w:t>
      </w:r>
    </w:p>
    <w:p w14:paraId="72D93F2C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</w:p>
    <w:p w14:paraId="1359720C" w14:textId="77777777" w:rsidR="00F44716" w:rsidRPr="008A58A8" w:rsidRDefault="00DF2E0A" w:rsidP="0024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s</w:t>
      </w:r>
      <w:r w:rsidR="00E45CEB" w:rsidRPr="008A58A8">
        <w:rPr>
          <w:rFonts w:cs="Segoe UI"/>
          <w:sz w:val="24"/>
          <w:szCs w:val="24"/>
        </w:rPr>
        <w:t xml:space="preserve">iseorganite </w:t>
      </w:r>
      <w:r w:rsidR="00F13940" w:rsidRPr="008A58A8">
        <w:rPr>
          <w:rFonts w:cs="Segoe UI"/>
          <w:sz w:val="24"/>
          <w:szCs w:val="24"/>
        </w:rPr>
        <w:t xml:space="preserve">ja kilpnäärme kuju </w:t>
      </w:r>
      <w:r w:rsidR="004D6A3B" w:rsidRPr="008A58A8">
        <w:rPr>
          <w:rFonts w:cs="Segoe UI"/>
          <w:sz w:val="24"/>
          <w:szCs w:val="24"/>
        </w:rPr>
        <w:t xml:space="preserve">ning </w:t>
      </w:r>
      <w:r w:rsidR="00F13940" w:rsidRPr="008A58A8">
        <w:rPr>
          <w:rFonts w:cs="Segoe UI"/>
          <w:sz w:val="24"/>
          <w:szCs w:val="24"/>
        </w:rPr>
        <w:t xml:space="preserve">suuruse </w:t>
      </w:r>
      <w:r w:rsidR="00E45CEB" w:rsidRPr="008A58A8">
        <w:rPr>
          <w:rFonts w:cs="Segoe UI"/>
          <w:sz w:val="24"/>
          <w:szCs w:val="24"/>
        </w:rPr>
        <w:t>h</w:t>
      </w:r>
      <w:r w:rsidR="00F13940" w:rsidRPr="008A58A8">
        <w:rPr>
          <w:rFonts w:cs="Segoe UI"/>
          <w:sz w:val="24"/>
          <w:szCs w:val="24"/>
        </w:rPr>
        <w:t>indamine, haiguslike muutuste</w:t>
      </w:r>
      <w:r w:rsidRPr="008A58A8">
        <w:rPr>
          <w:rFonts w:cs="Segoe UI"/>
          <w:sz w:val="24"/>
          <w:szCs w:val="24"/>
        </w:rPr>
        <w:t xml:space="preserve"> avastamine</w:t>
      </w:r>
      <w:r w:rsidR="002176B9" w:rsidRPr="008A58A8">
        <w:rPr>
          <w:rFonts w:cs="Segoe UI"/>
          <w:sz w:val="24"/>
          <w:szCs w:val="24"/>
        </w:rPr>
        <w:t>, nend</w:t>
      </w:r>
      <w:r w:rsidR="00F13940" w:rsidRPr="008A58A8">
        <w:rPr>
          <w:rFonts w:cs="Segoe UI"/>
          <w:sz w:val="24"/>
          <w:szCs w:val="24"/>
        </w:rPr>
        <w:t>e jälgimine ajas</w:t>
      </w:r>
      <w:r w:rsidR="00AF4BB9">
        <w:rPr>
          <w:rFonts w:cs="Segoe UI"/>
          <w:sz w:val="24"/>
          <w:szCs w:val="24"/>
        </w:rPr>
        <w:t>;</w:t>
      </w:r>
    </w:p>
    <w:p w14:paraId="697901F6" w14:textId="77777777" w:rsidR="00FC2951" w:rsidRPr="008A58A8" w:rsidRDefault="00F41EAE" w:rsidP="0024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 xml:space="preserve">suuremate </w:t>
      </w:r>
      <w:r w:rsidR="00DF2E0A" w:rsidRPr="008A58A8">
        <w:rPr>
          <w:rFonts w:cs="Segoe UI"/>
          <w:sz w:val="24"/>
          <w:szCs w:val="24"/>
        </w:rPr>
        <w:t>v</w:t>
      </w:r>
      <w:r w:rsidR="00FC2951" w:rsidRPr="008A58A8">
        <w:rPr>
          <w:rFonts w:cs="Segoe UI"/>
          <w:sz w:val="24"/>
          <w:szCs w:val="24"/>
        </w:rPr>
        <w:t>eresoonte seisundi hindamine (nt veresoonte ahenemine või trombide esinemine)</w:t>
      </w:r>
      <w:r w:rsidR="00AF4BB9">
        <w:rPr>
          <w:rFonts w:cs="Segoe UI"/>
          <w:sz w:val="24"/>
          <w:szCs w:val="24"/>
        </w:rPr>
        <w:t>;</w:t>
      </w:r>
    </w:p>
    <w:p w14:paraId="624D1EC5" w14:textId="77777777" w:rsidR="00F41EAE" w:rsidRPr="008A58A8" w:rsidRDefault="00F41EAE" w:rsidP="0024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nahaaluskudede ja rinnanäärmete koldeliste muutuste hindamine</w:t>
      </w:r>
      <w:r w:rsidR="00AF4BB9">
        <w:rPr>
          <w:rFonts w:cs="Segoe UI"/>
          <w:sz w:val="24"/>
          <w:szCs w:val="24"/>
        </w:rPr>
        <w:t>;</w:t>
      </w:r>
    </w:p>
    <w:p w14:paraId="43A254B1" w14:textId="77777777" w:rsidR="00F41EAE" w:rsidRPr="008A58A8" w:rsidRDefault="00F41EAE" w:rsidP="0024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lihaste struktuuri muutuste hind</w:t>
      </w:r>
      <w:r w:rsidR="00FA76E4" w:rsidRPr="008A58A8">
        <w:rPr>
          <w:rFonts w:cs="Segoe UI"/>
          <w:sz w:val="24"/>
          <w:szCs w:val="24"/>
        </w:rPr>
        <w:t>a</w:t>
      </w:r>
      <w:r w:rsidRPr="008A58A8">
        <w:rPr>
          <w:rFonts w:cs="Segoe UI"/>
          <w:sz w:val="24"/>
          <w:szCs w:val="24"/>
        </w:rPr>
        <w:t>mine</w:t>
      </w:r>
      <w:r w:rsidR="00AF4BB9">
        <w:rPr>
          <w:rFonts w:cs="Segoe UI"/>
          <w:sz w:val="24"/>
          <w:szCs w:val="24"/>
        </w:rPr>
        <w:t>;</w:t>
      </w:r>
    </w:p>
    <w:p w14:paraId="4597DE12" w14:textId="77777777" w:rsidR="00F41EAE" w:rsidRPr="008A58A8" w:rsidRDefault="00F41EAE" w:rsidP="0024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liigestes liigse vedeliku hindamine</w:t>
      </w:r>
      <w:r w:rsidR="00AF4BB9">
        <w:rPr>
          <w:rFonts w:cs="Segoe UI"/>
          <w:sz w:val="24"/>
          <w:szCs w:val="24"/>
        </w:rPr>
        <w:t>.</w:t>
      </w:r>
    </w:p>
    <w:p w14:paraId="6E2F3539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  <w:r w:rsidRPr="008A58A8">
        <w:rPr>
          <w:rFonts w:asciiTheme="minorHAnsi" w:hAnsiTheme="minorHAnsi" w:cs="Segoe UI"/>
          <w:b/>
          <w:bCs/>
          <w:lang w:val="et-EE"/>
        </w:rPr>
        <w:t>Enne uuringut</w:t>
      </w:r>
    </w:p>
    <w:p w14:paraId="2419BFFF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</w:p>
    <w:p w14:paraId="0AE76FE2" w14:textId="77777777" w:rsidR="00BF46EB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>Kui ultraheliga uuritakse Teie kõhu- või vaagnapiirkonda</w:t>
      </w:r>
      <w:r w:rsidR="00C97503">
        <w:rPr>
          <w:rFonts w:asciiTheme="minorHAnsi" w:hAnsiTheme="minorHAnsi" w:cs="Segoe UI"/>
          <w:lang w:val="et-EE"/>
        </w:rPr>
        <w:t>,</w:t>
      </w:r>
      <w:r w:rsidRPr="008A58A8">
        <w:rPr>
          <w:rFonts w:asciiTheme="minorHAnsi" w:hAnsiTheme="minorHAnsi" w:cs="Segoe UI"/>
          <w:lang w:val="et-EE"/>
        </w:rPr>
        <w:t xml:space="preserve"> tuleb Teil ennast uuringuks ette valmistada.</w:t>
      </w:r>
    </w:p>
    <w:p w14:paraId="6BBBE733" w14:textId="77777777" w:rsidR="00BF46EB" w:rsidRDefault="00BF46EB">
      <w:pPr>
        <w:rPr>
          <w:rFonts w:asciiTheme="minorHAnsi" w:hAnsiTheme="minorHAnsi" w:cs="Segoe UI"/>
          <w:lang w:val="et-EE"/>
        </w:rPr>
      </w:pPr>
      <w:r>
        <w:rPr>
          <w:rFonts w:asciiTheme="minorHAnsi" w:hAnsiTheme="minorHAnsi" w:cs="Segoe UI"/>
          <w:lang w:val="et-EE"/>
        </w:rPr>
        <w:br w:type="page"/>
      </w:r>
    </w:p>
    <w:p w14:paraId="22A16EEA" w14:textId="3BDBDE53" w:rsidR="00AF4BB9" w:rsidRDefault="00F44716" w:rsidP="00245B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lastRenderedPageBreak/>
        <w:t xml:space="preserve">Enne </w:t>
      </w:r>
      <w:r w:rsidR="00D162C2" w:rsidRPr="008A58A8">
        <w:rPr>
          <w:rFonts w:cs="Segoe UI"/>
          <w:sz w:val="24"/>
          <w:szCs w:val="24"/>
        </w:rPr>
        <w:t xml:space="preserve">siseelundite </w:t>
      </w:r>
      <w:r w:rsidR="009559AB" w:rsidRPr="008A58A8">
        <w:rPr>
          <w:rFonts w:cs="Segoe UI"/>
          <w:sz w:val="24"/>
          <w:szCs w:val="24"/>
        </w:rPr>
        <w:t>(</w:t>
      </w:r>
      <w:r w:rsidR="009559AB" w:rsidRPr="00AF4BB9">
        <w:rPr>
          <w:rFonts w:cs="Segoe UI"/>
          <w:b/>
          <w:sz w:val="24"/>
          <w:szCs w:val="24"/>
        </w:rPr>
        <w:t>maksa, kõhunäärme, sapipõie, põrna</w:t>
      </w:r>
      <w:r w:rsidR="009559AB" w:rsidRPr="008A58A8">
        <w:rPr>
          <w:rFonts w:cs="Segoe UI"/>
          <w:sz w:val="24"/>
          <w:szCs w:val="24"/>
        </w:rPr>
        <w:t xml:space="preserve">) </w:t>
      </w:r>
      <w:r w:rsidRPr="008A58A8">
        <w:rPr>
          <w:rFonts w:cs="Segoe UI"/>
          <w:sz w:val="24"/>
          <w:szCs w:val="24"/>
        </w:rPr>
        <w:t>uuringut ei tohi Te vähemalt 4 tundi süüa</w:t>
      </w:r>
      <w:r w:rsidR="00AF4BB9">
        <w:rPr>
          <w:rFonts w:cs="Segoe UI"/>
          <w:sz w:val="24"/>
          <w:szCs w:val="24"/>
        </w:rPr>
        <w:t xml:space="preserve"> ega</w:t>
      </w:r>
      <w:r w:rsidR="0017287C" w:rsidRPr="008A58A8">
        <w:rPr>
          <w:rFonts w:cs="Segoe UI"/>
          <w:sz w:val="24"/>
          <w:szCs w:val="24"/>
        </w:rPr>
        <w:t xml:space="preserve"> </w:t>
      </w:r>
      <w:r w:rsidR="002D062A" w:rsidRPr="008A58A8">
        <w:rPr>
          <w:rFonts w:cs="Segoe UI"/>
          <w:sz w:val="24"/>
          <w:szCs w:val="24"/>
        </w:rPr>
        <w:t>juua gaseeritud jooke, kohvi.</w:t>
      </w:r>
      <w:r w:rsidR="00831E6A">
        <w:rPr>
          <w:rFonts w:cs="Segoe UI"/>
          <w:sz w:val="24"/>
          <w:szCs w:val="24"/>
        </w:rPr>
        <w:t xml:space="preserve"> </w:t>
      </w:r>
    </w:p>
    <w:p w14:paraId="2628C354" w14:textId="77777777" w:rsidR="00F44716" w:rsidRPr="008A58A8" w:rsidRDefault="00AF4BB9" w:rsidP="00AF4BB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Kui olete söönud või joonud, siis:</w:t>
      </w:r>
    </w:p>
    <w:p w14:paraId="04DA2976" w14:textId="77777777" w:rsidR="00F44716" w:rsidRPr="008A58A8" w:rsidRDefault="00963367" w:rsidP="00245B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 xml:space="preserve">- </w:t>
      </w:r>
      <w:r w:rsidR="004A04CE" w:rsidRPr="008A58A8">
        <w:rPr>
          <w:rFonts w:asciiTheme="minorHAnsi" w:hAnsiTheme="minorHAnsi" w:cs="Segoe UI"/>
          <w:lang w:val="et-EE"/>
        </w:rPr>
        <w:t xml:space="preserve">varjab </w:t>
      </w:r>
      <w:r w:rsidRPr="008A58A8">
        <w:rPr>
          <w:rFonts w:asciiTheme="minorHAnsi" w:hAnsiTheme="minorHAnsi" w:cs="Segoe UI"/>
          <w:lang w:val="et-EE"/>
        </w:rPr>
        <w:t xml:space="preserve">täitunud </w:t>
      </w:r>
      <w:r w:rsidR="00F44716" w:rsidRPr="008A58A8">
        <w:rPr>
          <w:rFonts w:asciiTheme="minorHAnsi" w:hAnsiTheme="minorHAnsi" w:cs="Segoe UI"/>
          <w:lang w:val="et-EE"/>
        </w:rPr>
        <w:t>magu kõhunääret</w:t>
      </w:r>
      <w:r w:rsidRPr="008A58A8">
        <w:rPr>
          <w:rFonts w:asciiTheme="minorHAnsi" w:hAnsiTheme="minorHAnsi" w:cs="Segoe UI"/>
          <w:lang w:val="et-EE"/>
        </w:rPr>
        <w:t>;</w:t>
      </w:r>
    </w:p>
    <w:p w14:paraId="40755355" w14:textId="77777777" w:rsidR="00F44716" w:rsidRPr="008A58A8" w:rsidRDefault="0056004B" w:rsidP="00245B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 xml:space="preserve">- </w:t>
      </w:r>
      <w:r w:rsidR="004A04CE" w:rsidRPr="008A58A8">
        <w:rPr>
          <w:rFonts w:asciiTheme="minorHAnsi" w:hAnsiTheme="minorHAnsi" w:cs="Segoe UI"/>
          <w:lang w:val="et-EE"/>
        </w:rPr>
        <w:t xml:space="preserve">tühjeneb </w:t>
      </w:r>
      <w:r w:rsidR="00F44716" w:rsidRPr="008A58A8">
        <w:rPr>
          <w:rFonts w:asciiTheme="minorHAnsi" w:hAnsiTheme="minorHAnsi" w:cs="Segoe UI"/>
          <w:lang w:val="et-EE"/>
        </w:rPr>
        <w:t>sapipõis söömise järel ning seda ei saa hinnata</w:t>
      </w:r>
      <w:r w:rsidR="00963367" w:rsidRPr="008A58A8">
        <w:rPr>
          <w:rFonts w:asciiTheme="minorHAnsi" w:hAnsiTheme="minorHAnsi" w:cs="Segoe UI"/>
          <w:lang w:val="et-EE"/>
        </w:rPr>
        <w:t>;</w:t>
      </w:r>
    </w:p>
    <w:p w14:paraId="700AB7F2" w14:textId="79292AEE" w:rsidR="00F44716" w:rsidRPr="008A58A8" w:rsidRDefault="0056004B" w:rsidP="00BF46EB">
      <w:pPr>
        <w:autoSpaceDE w:val="0"/>
        <w:autoSpaceDN w:val="0"/>
        <w:adjustRightInd w:val="0"/>
        <w:ind w:left="720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 xml:space="preserve">- </w:t>
      </w:r>
      <w:r w:rsidR="00F44716" w:rsidRPr="008A58A8">
        <w:rPr>
          <w:rFonts w:asciiTheme="minorHAnsi" w:hAnsiTheme="minorHAnsi" w:cs="Segoe UI"/>
          <w:lang w:val="et-EE"/>
        </w:rPr>
        <w:t>toidu seedimisel ja gaseeritud jookide joomisel tekkivad soole</w:t>
      </w:r>
      <w:r w:rsidRPr="008A58A8">
        <w:rPr>
          <w:rFonts w:asciiTheme="minorHAnsi" w:hAnsiTheme="minorHAnsi" w:cs="Segoe UI"/>
          <w:lang w:val="et-EE"/>
        </w:rPr>
        <w:t>gaasid segavad organite</w:t>
      </w:r>
      <w:r w:rsidR="00831E6A">
        <w:rPr>
          <w:rFonts w:asciiTheme="minorHAnsi" w:hAnsiTheme="minorHAnsi" w:cs="Segoe UI"/>
          <w:lang w:val="et-EE"/>
        </w:rPr>
        <w:t xml:space="preserve">       </w:t>
      </w:r>
      <w:r w:rsidRPr="008A58A8">
        <w:rPr>
          <w:rFonts w:asciiTheme="minorHAnsi" w:hAnsiTheme="minorHAnsi" w:cs="Segoe UI"/>
          <w:lang w:val="et-EE"/>
        </w:rPr>
        <w:t>v</w:t>
      </w:r>
      <w:r w:rsidR="00F44716" w:rsidRPr="008A58A8">
        <w:rPr>
          <w:rFonts w:asciiTheme="minorHAnsi" w:hAnsiTheme="minorHAnsi" w:cs="Segoe UI"/>
          <w:lang w:val="et-EE"/>
        </w:rPr>
        <w:t>aatlemist</w:t>
      </w:r>
      <w:r w:rsidR="0081469F">
        <w:rPr>
          <w:rFonts w:asciiTheme="minorHAnsi" w:hAnsiTheme="minorHAnsi" w:cs="Segoe UI"/>
          <w:lang w:val="et-EE"/>
        </w:rPr>
        <w:t>.</w:t>
      </w:r>
    </w:p>
    <w:p w14:paraId="663FB779" w14:textId="77777777" w:rsidR="00F44716" w:rsidRPr="008A58A8" w:rsidRDefault="003B30CF" w:rsidP="00245B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Enne vaagnapiirkonna elundite (</w:t>
      </w:r>
      <w:r w:rsidRPr="00AF4BB9">
        <w:rPr>
          <w:rFonts w:cs="Segoe UI"/>
          <w:b/>
          <w:sz w:val="24"/>
          <w:szCs w:val="24"/>
        </w:rPr>
        <w:t>neerud, kusepõis, emakas, eesnääre</w:t>
      </w:r>
      <w:r w:rsidRPr="008A58A8">
        <w:rPr>
          <w:rFonts w:cs="Segoe UI"/>
          <w:sz w:val="24"/>
          <w:szCs w:val="24"/>
        </w:rPr>
        <w:t>) uuringut peab olema kusepõis täi</w:t>
      </w:r>
      <w:r w:rsidR="0081469F">
        <w:rPr>
          <w:rFonts w:cs="Segoe UI"/>
          <w:sz w:val="24"/>
          <w:szCs w:val="24"/>
        </w:rPr>
        <w:t>s</w:t>
      </w:r>
      <w:r w:rsidRPr="008A58A8">
        <w:rPr>
          <w:rFonts w:cs="Segoe UI"/>
          <w:sz w:val="24"/>
          <w:szCs w:val="24"/>
        </w:rPr>
        <w:t xml:space="preserve">. </w:t>
      </w:r>
      <w:r w:rsidR="00840B93" w:rsidRPr="008A58A8">
        <w:rPr>
          <w:rFonts w:eastAsia="Times New Roman" w:cs="Segoe UI"/>
          <w:sz w:val="24"/>
          <w:szCs w:val="24"/>
        </w:rPr>
        <w:t>Se</w:t>
      </w:r>
      <w:r w:rsidR="0081469F">
        <w:rPr>
          <w:rFonts w:eastAsia="Times New Roman" w:cs="Segoe UI"/>
          <w:sz w:val="24"/>
          <w:szCs w:val="24"/>
        </w:rPr>
        <w:t>lleks</w:t>
      </w:r>
      <w:r w:rsidR="00840B93" w:rsidRPr="008A58A8">
        <w:rPr>
          <w:rFonts w:eastAsia="Times New Roman" w:cs="Segoe UI"/>
          <w:sz w:val="24"/>
          <w:szCs w:val="24"/>
        </w:rPr>
        <w:t xml:space="preserve"> jooge </w:t>
      </w:r>
      <w:r w:rsidR="00F44716" w:rsidRPr="008A58A8">
        <w:rPr>
          <w:rFonts w:eastAsia="Times New Roman" w:cs="Segoe UI"/>
          <w:sz w:val="24"/>
          <w:szCs w:val="24"/>
        </w:rPr>
        <w:t>2 tundi enne uuringut vähemalt 2 klaasi</w:t>
      </w:r>
      <w:r w:rsidR="0056004B" w:rsidRPr="008A58A8">
        <w:rPr>
          <w:rFonts w:eastAsia="Times New Roman" w:cs="Segoe UI"/>
          <w:sz w:val="24"/>
          <w:szCs w:val="24"/>
        </w:rPr>
        <w:t xml:space="preserve"> </w:t>
      </w:r>
      <w:r w:rsidR="00F44716" w:rsidRPr="008A58A8">
        <w:rPr>
          <w:rFonts w:eastAsia="Times New Roman" w:cs="Segoe UI"/>
          <w:sz w:val="24"/>
          <w:szCs w:val="24"/>
        </w:rPr>
        <w:t xml:space="preserve">vett ja ärge tühjendage põit enne, kui uuring saab tehtud. </w:t>
      </w:r>
    </w:p>
    <w:p w14:paraId="356E80D6" w14:textId="77777777" w:rsidR="00AF4BB9" w:rsidRPr="008A58A8" w:rsidRDefault="00AF4BB9" w:rsidP="00AF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Segoe UI"/>
          <w:sz w:val="24"/>
          <w:szCs w:val="24"/>
        </w:rPr>
      </w:pPr>
      <w:r w:rsidRPr="008A58A8">
        <w:rPr>
          <w:rFonts w:eastAsia="Times New Roman" w:cs="Segoe UI"/>
          <w:sz w:val="24"/>
          <w:szCs w:val="24"/>
        </w:rPr>
        <w:t>Erakorraline kõhupiirkonna uuring on võimalik ka ilma ettevalmistuseta, kuid uuringuga saadav informatsioon võib seetõttu olla väiksem.</w:t>
      </w:r>
    </w:p>
    <w:p w14:paraId="6B517073" w14:textId="77777777" w:rsidR="00C36429" w:rsidRPr="008A58A8" w:rsidRDefault="00804DDF" w:rsidP="00987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Kilpnäärme, pehmete kudede ja veresoonte </w:t>
      </w:r>
      <w:r w:rsidR="005A7A49" w:rsidRPr="008A58A8">
        <w:rPr>
          <w:rFonts w:eastAsia="Times New Roman" w:cs="Segoe UI"/>
          <w:sz w:val="24"/>
          <w:szCs w:val="24"/>
        </w:rPr>
        <w:t>ultraheli</w:t>
      </w:r>
      <w:r w:rsidR="00987177" w:rsidRPr="008A58A8">
        <w:rPr>
          <w:rFonts w:eastAsia="Times New Roman" w:cs="Segoe UI"/>
          <w:sz w:val="24"/>
          <w:szCs w:val="24"/>
        </w:rPr>
        <w:t>uuringud ettevalmistust ei v</w:t>
      </w:r>
      <w:r w:rsidR="00534A97" w:rsidRPr="008A58A8">
        <w:rPr>
          <w:rFonts w:eastAsia="Times New Roman" w:cs="Segoe UI"/>
          <w:sz w:val="24"/>
          <w:szCs w:val="24"/>
        </w:rPr>
        <w:t>aja.</w:t>
      </w:r>
      <w:r w:rsidR="00987177" w:rsidRPr="008A58A8">
        <w:rPr>
          <w:rFonts w:eastAsia="Times New Roman" w:cs="Segoe UI"/>
          <w:sz w:val="24"/>
          <w:szCs w:val="24"/>
        </w:rPr>
        <w:t xml:space="preserve"> </w:t>
      </w:r>
    </w:p>
    <w:p w14:paraId="2E53DC65" w14:textId="77777777" w:rsidR="002E1A66" w:rsidRPr="008A58A8" w:rsidRDefault="0081469F" w:rsidP="00987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Kui tulete u</w:t>
      </w:r>
      <w:r w:rsidR="002E1A66" w:rsidRPr="008A58A8">
        <w:rPr>
          <w:rFonts w:eastAsia="Times New Roman" w:cs="Segoe UI"/>
          <w:sz w:val="24"/>
          <w:szCs w:val="24"/>
        </w:rPr>
        <w:t>uringule</w:t>
      </w:r>
      <w:r>
        <w:rPr>
          <w:rFonts w:eastAsia="Times New Roman" w:cs="Segoe UI"/>
          <w:sz w:val="24"/>
          <w:szCs w:val="24"/>
        </w:rPr>
        <w:t>,</w:t>
      </w:r>
      <w:r w:rsidR="002E1A66" w:rsidRPr="008A58A8">
        <w:rPr>
          <w:rFonts w:eastAsia="Times New Roman" w:cs="Segoe UI"/>
          <w:sz w:val="24"/>
          <w:szCs w:val="24"/>
        </w:rPr>
        <w:t xml:space="preserve"> riietuge nii, et oleks mugav </w:t>
      </w:r>
      <w:r w:rsidR="00AF4BB9" w:rsidRPr="008A58A8">
        <w:rPr>
          <w:rFonts w:cs="Segoe UI"/>
          <w:sz w:val="24"/>
          <w:szCs w:val="24"/>
        </w:rPr>
        <w:t>u</w:t>
      </w:r>
      <w:r w:rsidR="00AF4BB9">
        <w:rPr>
          <w:rFonts w:cs="Segoe UI"/>
          <w:sz w:val="24"/>
          <w:szCs w:val="24"/>
        </w:rPr>
        <w:t>u</w:t>
      </w:r>
      <w:r w:rsidR="00AF4BB9" w:rsidRPr="008A58A8">
        <w:rPr>
          <w:rFonts w:cs="Segoe UI"/>
          <w:sz w:val="24"/>
          <w:szCs w:val="24"/>
        </w:rPr>
        <w:t xml:space="preserve">ritavast piirkonnast ära võtta riided, </w:t>
      </w:r>
      <w:r w:rsidR="00AF4BB9">
        <w:rPr>
          <w:rFonts w:cs="Segoe UI"/>
          <w:sz w:val="24"/>
          <w:szCs w:val="24"/>
        </w:rPr>
        <w:t xml:space="preserve">samuti tuleb uuringu ajaks uuritavast piirkonnast eemaldada </w:t>
      </w:r>
      <w:r w:rsidR="00AF4BB9" w:rsidRPr="008A58A8">
        <w:rPr>
          <w:rFonts w:cs="Segoe UI"/>
          <w:sz w:val="24"/>
          <w:szCs w:val="24"/>
        </w:rPr>
        <w:t>sidemed ja ehted.</w:t>
      </w:r>
    </w:p>
    <w:p w14:paraId="623AE8D4" w14:textId="77777777" w:rsidR="00F44716" w:rsidRPr="008A58A8" w:rsidRDefault="00F44716" w:rsidP="00245B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Arsti määratud igapäevased ravimid võite võtta raviplaani</w:t>
      </w:r>
      <w:r w:rsidR="0056004B" w:rsidRPr="008A58A8">
        <w:rPr>
          <w:rFonts w:cs="Segoe UI"/>
          <w:sz w:val="24"/>
          <w:szCs w:val="24"/>
        </w:rPr>
        <w:t xml:space="preserve"> </w:t>
      </w:r>
      <w:r w:rsidRPr="008A58A8">
        <w:rPr>
          <w:rFonts w:eastAsia="Times New Roman" w:cs="Segoe UI"/>
          <w:sz w:val="24"/>
          <w:szCs w:val="24"/>
        </w:rPr>
        <w:t>kohaselt.</w:t>
      </w:r>
    </w:p>
    <w:p w14:paraId="0902FA91" w14:textId="77777777" w:rsidR="00FA49CB" w:rsidRPr="008A58A8" w:rsidRDefault="00FA49CB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</w:p>
    <w:p w14:paraId="52532F38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  <w:r w:rsidRPr="008A58A8">
        <w:rPr>
          <w:rFonts w:asciiTheme="minorHAnsi" w:hAnsiTheme="minorHAnsi" w:cs="Segoe UI"/>
          <w:b/>
          <w:bCs/>
          <w:lang w:val="et-EE"/>
        </w:rPr>
        <w:t>Uuringu käik</w:t>
      </w:r>
    </w:p>
    <w:p w14:paraId="5C474711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</w:p>
    <w:p w14:paraId="357E3B35" w14:textId="77777777" w:rsidR="00F44716" w:rsidRPr="008A58A8" w:rsidRDefault="00742DBA" w:rsidP="00245B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Uuringu</w:t>
      </w:r>
      <w:r w:rsidR="00FC22EB" w:rsidRPr="008A58A8">
        <w:rPr>
          <w:rFonts w:cs="Segoe UI"/>
          <w:sz w:val="24"/>
          <w:szCs w:val="24"/>
        </w:rPr>
        <w:t xml:space="preserve"> </w:t>
      </w:r>
      <w:r w:rsidRPr="008A58A8">
        <w:rPr>
          <w:rFonts w:cs="Segoe UI"/>
          <w:sz w:val="24"/>
          <w:szCs w:val="24"/>
        </w:rPr>
        <w:t>ajal</w:t>
      </w:r>
      <w:r w:rsidR="00A91723" w:rsidRPr="008A58A8">
        <w:rPr>
          <w:rFonts w:cs="Segoe UI"/>
          <w:sz w:val="24"/>
          <w:szCs w:val="24"/>
        </w:rPr>
        <w:t xml:space="preserve"> lamate või istute uuringulaual, mõnikord tuleb uuringu ajal kehaasendit muuta.</w:t>
      </w:r>
      <w:r w:rsidRPr="008A58A8">
        <w:rPr>
          <w:rFonts w:cs="Segoe UI"/>
          <w:sz w:val="24"/>
          <w:szCs w:val="24"/>
        </w:rPr>
        <w:t xml:space="preserve"> </w:t>
      </w:r>
      <w:r w:rsidR="00A91723" w:rsidRPr="008A58A8">
        <w:rPr>
          <w:rFonts w:cs="Segoe UI"/>
          <w:sz w:val="24"/>
          <w:szCs w:val="24"/>
        </w:rPr>
        <w:t>Uuritavale piirkonnale</w:t>
      </w:r>
      <w:r w:rsidR="00F44716" w:rsidRPr="008A58A8">
        <w:rPr>
          <w:rFonts w:cs="Segoe UI"/>
          <w:sz w:val="24"/>
          <w:szCs w:val="24"/>
        </w:rPr>
        <w:t xml:space="preserve"> pannakse geeli, mis ei ole rasvane ja</w:t>
      </w:r>
      <w:r w:rsidR="000B244E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>mille saab pärast kergesti ära pühkida. Uuringu</w:t>
      </w:r>
      <w:r w:rsidR="000B244E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>te</w:t>
      </w:r>
      <w:r w:rsidR="0081469F">
        <w:rPr>
          <w:rFonts w:cs="Segoe UI"/>
          <w:sz w:val="24"/>
          <w:szCs w:val="24"/>
        </w:rPr>
        <w:t>ge</w:t>
      </w:r>
      <w:r w:rsidR="00F44716" w:rsidRPr="008A58A8">
        <w:rPr>
          <w:rFonts w:cs="Segoe UI"/>
          <w:sz w:val="24"/>
          <w:szCs w:val="24"/>
        </w:rPr>
        <w:t>miseks asetab arst ultrahelianduri Teie kehale ja libistab</w:t>
      </w:r>
      <w:r w:rsidR="000B244E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 xml:space="preserve">andurit mööda </w:t>
      </w:r>
      <w:r w:rsidR="00BE3FC1" w:rsidRPr="008A58A8">
        <w:rPr>
          <w:rFonts w:cs="Segoe UI"/>
          <w:sz w:val="24"/>
          <w:szCs w:val="24"/>
        </w:rPr>
        <w:t xml:space="preserve">uuritavat </w:t>
      </w:r>
      <w:r w:rsidR="00A91723" w:rsidRPr="008A58A8">
        <w:rPr>
          <w:rFonts w:cs="Segoe UI"/>
          <w:sz w:val="24"/>
          <w:szCs w:val="24"/>
        </w:rPr>
        <w:t>piirkonda</w:t>
      </w:r>
      <w:r w:rsidR="00F44716" w:rsidRPr="008A58A8">
        <w:rPr>
          <w:rFonts w:cs="Segoe UI"/>
          <w:sz w:val="24"/>
          <w:szCs w:val="24"/>
        </w:rPr>
        <w:t>. Ultraheliuuring on valutu</w:t>
      </w:r>
      <w:r w:rsidR="00A91723" w:rsidRPr="008A58A8">
        <w:rPr>
          <w:rFonts w:cs="Segoe UI"/>
          <w:sz w:val="24"/>
          <w:szCs w:val="24"/>
        </w:rPr>
        <w:t xml:space="preserve">, kuid võib esineda </w:t>
      </w:r>
      <w:r w:rsidR="00AF4BB9">
        <w:rPr>
          <w:rFonts w:cs="Segoe UI"/>
          <w:sz w:val="24"/>
          <w:szCs w:val="24"/>
        </w:rPr>
        <w:t>mõningat</w:t>
      </w:r>
      <w:r w:rsidR="00A91723" w:rsidRPr="008A58A8">
        <w:rPr>
          <w:rFonts w:cs="Segoe UI"/>
          <w:sz w:val="24"/>
          <w:szCs w:val="24"/>
        </w:rPr>
        <w:t xml:space="preserve"> ebamugavustunnet, mida tekitab ultrahelianduri surve</w:t>
      </w:r>
      <w:r w:rsidR="00F44716" w:rsidRPr="008A58A8">
        <w:rPr>
          <w:rFonts w:cs="Segoe UI"/>
          <w:sz w:val="24"/>
          <w:szCs w:val="24"/>
        </w:rPr>
        <w:t xml:space="preserve">. </w:t>
      </w:r>
      <w:r w:rsidR="004245EE" w:rsidRPr="008A58A8">
        <w:rPr>
          <w:rFonts w:cs="Segoe UI"/>
          <w:sz w:val="24"/>
          <w:szCs w:val="24"/>
        </w:rPr>
        <w:t xml:space="preserve">Uuringu õnnestumiseks järgige arsti või õe korraldusi hingata, hinge kinni hoida, </w:t>
      </w:r>
      <w:r w:rsidR="005A7A49" w:rsidRPr="008A58A8">
        <w:rPr>
          <w:rFonts w:cs="Segoe UI"/>
          <w:sz w:val="24"/>
          <w:szCs w:val="24"/>
        </w:rPr>
        <w:t xml:space="preserve">ennast </w:t>
      </w:r>
      <w:r w:rsidR="00AF4BB9">
        <w:rPr>
          <w:rFonts w:cs="Segoe UI"/>
          <w:sz w:val="24"/>
          <w:szCs w:val="24"/>
        </w:rPr>
        <w:t>pöörata jne</w:t>
      </w:r>
      <w:r w:rsidR="004245EE" w:rsidRPr="008A58A8">
        <w:rPr>
          <w:rFonts w:cs="Segoe UI"/>
          <w:sz w:val="24"/>
          <w:szCs w:val="24"/>
        </w:rPr>
        <w:t>.</w:t>
      </w:r>
    </w:p>
    <w:p w14:paraId="46B22689" w14:textId="77777777" w:rsidR="00F44716" w:rsidRDefault="005A7A49" w:rsidP="00245B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8A58A8">
        <w:rPr>
          <w:rFonts w:cs="Segoe UI"/>
          <w:sz w:val="24"/>
          <w:szCs w:val="24"/>
        </w:rPr>
        <w:t>Eesnäärme ehk prostata rektaalseks</w:t>
      </w:r>
      <w:r w:rsidR="00F44716" w:rsidRPr="008A58A8">
        <w:rPr>
          <w:rFonts w:cs="Segoe UI"/>
          <w:sz w:val="24"/>
          <w:szCs w:val="24"/>
        </w:rPr>
        <w:t xml:space="preserve"> ultraheliuuring</w:t>
      </w:r>
      <w:r w:rsidRPr="008A58A8">
        <w:rPr>
          <w:rFonts w:cs="Segoe UI"/>
          <w:sz w:val="24"/>
          <w:szCs w:val="24"/>
        </w:rPr>
        <w:t>uks</w:t>
      </w:r>
      <w:r w:rsidR="00A7690A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>viiakse spetsiaalne andur pärasoolde. Andurit pärakusse sisestades kasutatakse libestavat ja</w:t>
      </w:r>
      <w:r w:rsidR="009067AC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>tuim</w:t>
      </w:r>
      <w:r w:rsidR="0081469F">
        <w:rPr>
          <w:rFonts w:cs="Segoe UI"/>
          <w:sz w:val="24"/>
          <w:szCs w:val="24"/>
        </w:rPr>
        <w:t>a</w:t>
      </w:r>
      <w:r w:rsidR="00F44716" w:rsidRPr="008A58A8">
        <w:rPr>
          <w:rFonts w:cs="Segoe UI"/>
          <w:sz w:val="24"/>
          <w:szCs w:val="24"/>
        </w:rPr>
        <w:t xml:space="preserve">stavat geeli ning </w:t>
      </w:r>
      <w:r w:rsidR="0081469F">
        <w:rPr>
          <w:rFonts w:cs="Segoe UI"/>
          <w:sz w:val="24"/>
          <w:szCs w:val="24"/>
        </w:rPr>
        <w:t>üldiselt</w:t>
      </w:r>
      <w:r w:rsidR="0081469F" w:rsidRPr="008A58A8">
        <w:rPr>
          <w:rFonts w:cs="Segoe UI"/>
          <w:sz w:val="24"/>
          <w:szCs w:val="24"/>
        </w:rPr>
        <w:t xml:space="preserve"> </w:t>
      </w:r>
      <w:r w:rsidR="00F44716" w:rsidRPr="008A58A8">
        <w:rPr>
          <w:rFonts w:cs="Segoe UI"/>
          <w:sz w:val="24"/>
          <w:szCs w:val="24"/>
        </w:rPr>
        <w:t>ei ole see protseduur valulik.</w:t>
      </w:r>
    </w:p>
    <w:p w14:paraId="3B7D3E25" w14:textId="77777777" w:rsidR="004D2939" w:rsidRDefault="00641FAB" w:rsidP="00245B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 w:rsidRPr="006D55D7">
        <w:rPr>
          <w:rFonts w:cs="Segoe UI"/>
          <w:sz w:val="24"/>
          <w:szCs w:val="24"/>
        </w:rPr>
        <w:t xml:space="preserve">Kui lisaks uuringule on määratud protseduur (nt proovitükkide võtmine ehk biopsia), </w:t>
      </w:r>
      <w:r w:rsidR="004D2939">
        <w:rPr>
          <w:rFonts w:cs="Segoe UI"/>
          <w:sz w:val="24"/>
          <w:szCs w:val="24"/>
        </w:rPr>
        <w:t>tuimastatakse</w:t>
      </w:r>
      <w:r w:rsidR="004D2939" w:rsidRPr="006D55D7">
        <w:rPr>
          <w:rFonts w:cs="Segoe UI"/>
          <w:sz w:val="24"/>
          <w:szCs w:val="24"/>
        </w:rPr>
        <w:t xml:space="preserve"> </w:t>
      </w:r>
      <w:r w:rsidRPr="006D55D7">
        <w:rPr>
          <w:rFonts w:cs="Segoe UI"/>
          <w:sz w:val="24"/>
          <w:szCs w:val="24"/>
        </w:rPr>
        <w:t>v</w:t>
      </w:r>
      <w:r w:rsidR="004D2939">
        <w:rPr>
          <w:rFonts w:cs="Segoe UI"/>
          <w:sz w:val="24"/>
          <w:szCs w:val="24"/>
        </w:rPr>
        <w:t>ajaduse</w:t>
      </w:r>
      <w:r w:rsidR="0081469F">
        <w:rPr>
          <w:rFonts w:cs="Segoe UI"/>
          <w:sz w:val="24"/>
          <w:szCs w:val="24"/>
        </w:rPr>
        <w:t xml:space="preserve"> korra</w:t>
      </w:r>
      <w:r w:rsidR="004D2939">
        <w:rPr>
          <w:rFonts w:cs="Segoe UI"/>
          <w:sz w:val="24"/>
          <w:szCs w:val="24"/>
        </w:rPr>
        <w:t>l biopsia piirkond</w:t>
      </w:r>
      <w:r w:rsidRPr="006D55D7">
        <w:rPr>
          <w:rFonts w:cs="Segoe UI"/>
          <w:sz w:val="24"/>
          <w:szCs w:val="24"/>
        </w:rPr>
        <w:t xml:space="preserve">. </w:t>
      </w:r>
    </w:p>
    <w:p w14:paraId="4EC5EC41" w14:textId="0D1CAD45" w:rsidR="00BD48F7" w:rsidRPr="00914F44" w:rsidRDefault="004D2939" w:rsidP="00245B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Biopsia korral p</w:t>
      </w:r>
      <w:r w:rsidR="00BD48F7" w:rsidRPr="00914F44">
        <w:rPr>
          <w:rFonts w:cs="Segoe UI"/>
          <w:sz w:val="24"/>
          <w:szCs w:val="24"/>
        </w:rPr>
        <w:t>al</w:t>
      </w:r>
      <w:r w:rsidR="00914F44" w:rsidRPr="00914F44">
        <w:rPr>
          <w:rFonts w:cs="Segoe UI"/>
          <w:sz w:val="24"/>
          <w:szCs w:val="24"/>
        </w:rPr>
        <w:t>ume uuringut te</w:t>
      </w:r>
      <w:r w:rsidR="0081469F">
        <w:rPr>
          <w:rFonts w:cs="Segoe UI"/>
          <w:sz w:val="24"/>
          <w:szCs w:val="24"/>
        </w:rPr>
        <w:t>ge</w:t>
      </w:r>
      <w:r w:rsidR="00914F44" w:rsidRPr="00914F44">
        <w:rPr>
          <w:rFonts w:cs="Segoe UI"/>
          <w:sz w:val="24"/>
          <w:szCs w:val="24"/>
        </w:rPr>
        <w:t>vat personali teavitad</w:t>
      </w:r>
      <w:r w:rsidR="00BD48F7" w:rsidRPr="00914F44">
        <w:rPr>
          <w:rFonts w:cs="Segoe UI"/>
          <w:sz w:val="24"/>
          <w:szCs w:val="24"/>
        </w:rPr>
        <w:t xml:space="preserve">a </w:t>
      </w:r>
      <w:r w:rsidR="0081469F">
        <w:rPr>
          <w:rFonts w:cs="Segoe UI"/>
          <w:sz w:val="24"/>
          <w:szCs w:val="24"/>
        </w:rPr>
        <w:t>ravimi</w:t>
      </w:r>
      <w:r w:rsidR="00BD48F7" w:rsidRPr="00914F44">
        <w:rPr>
          <w:rFonts w:cs="Segoe UI"/>
          <w:sz w:val="24"/>
          <w:szCs w:val="24"/>
        </w:rPr>
        <w:t>allergiatest</w:t>
      </w:r>
      <w:r w:rsidR="00831E6A">
        <w:rPr>
          <w:rFonts w:cs="Segoe UI"/>
          <w:sz w:val="24"/>
          <w:szCs w:val="24"/>
        </w:rPr>
        <w:t xml:space="preserve"> </w:t>
      </w:r>
      <w:r w:rsidR="00BD48F7" w:rsidRPr="00914F44">
        <w:rPr>
          <w:rFonts w:cs="Segoe UI"/>
          <w:sz w:val="24"/>
          <w:szCs w:val="24"/>
        </w:rPr>
        <w:t>ning verevedelda</w:t>
      </w:r>
      <w:r w:rsidR="00914F44" w:rsidRPr="00914F44">
        <w:rPr>
          <w:rFonts w:cs="Segoe UI"/>
          <w:sz w:val="24"/>
          <w:szCs w:val="24"/>
        </w:rPr>
        <w:t>ja</w:t>
      </w:r>
      <w:r w:rsidR="00BD48F7" w:rsidRPr="00914F44">
        <w:rPr>
          <w:rFonts w:cs="Segoe UI"/>
          <w:sz w:val="24"/>
          <w:szCs w:val="24"/>
        </w:rPr>
        <w:t xml:space="preserve"> tarvitamisest.</w:t>
      </w:r>
    </w:p>
    <w:p w14:paraId="1A055926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</w:p>
    <w:p w14:paraId="5A39D0FC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  <w:r w:rsidRPr="008A58A8">
        <w:rPr>
          <w:rFonts w:asciiTheme="minorHAnsi" w:hAnsiTheme="minorHAnsi" w:cs="Segoe UI"/>
          <w:b/>
          <w:bCs/>
          <w:lang w:val="et-EE"/>
        </w:rPr>
        <w:t xml:space="preserve">Vastunäidustused </w:t>
      </w:r>
      <w:r w:rsidR="00A7690A" w:rsidRPr="008A58A8">
        <w:rPr>
          <w:rFonts w:asciiTheme="minorHAnsi" w:hAnsiTheme="minorHAnsi" w:cs="Segoe UI"/>
          <w:b/>
          <w:bCs/>
          <w:lang w:val="et-EE"/>
        </w:rPr>
        <w:t xml:space="preserve">uuringuks </w:t>
      </w:r>
    </w:p>
    <w:p w14:paraId="771326A4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</w:p>
    <w:p w14:paraId="34BE4C47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>Ultraheliuuringu</w:t>
      </w:r>
      <w:r w:rsidR="00D000B6" w:rsidRPr="008A58A8">
        <w:rPr>
          <w:rFonts w:asciiTheme="minorHAnsi" w:hAnsiTheme="minorHAnsi" w:cs="Segoe UI"/>
          <w:lang w:val="et-EE"/>
        </w:rPr>
        <w:t>l</w:t>
      </w:r>
      <w:r w:rsidRPr="008A58A8">
        <w:rPr>
          <w:rFonts w:asciiTheme="minorHAnsi" w:hAnsiTheme="minorHAnsi" w:cs="Segoe UI"/>
          <w:lang w:val="et-EE"/>
        </w:rPr>
        <w:t xml:space="preserve"> ei ole vastunäidustusi. Uuringuid saab ohutult</w:t>
      </w:r>
      <w:r w:rsidR="009067AC" w:rsidRPr="008A58A8">
        <w:rPr>
          <w:rFonts w:asciiTheme="minorHAnsi" w:hAnsiTheme="minorHAnsi" w:cs="Segoe UI"/>
          <w:lang w:val="et-EE"/>
        </w:rPr>
        <w:t xml:space="preserve"> </w:t>
      </w:r>
      <w:r w:rsidRPr="008A58A8">
        <w:rPr>
          <w:rFonts w:asciiTheme="minorHAnsi" w:hAnsiTheme="minorHAnsi" w:cs="Segoe UI"/>
          <w:lang w:val="et-EE"/>
        </w:rPr>
        <w:t>teha ka rasedatele</w:t>
      </w:r>
      <w:r w:rsidR="00BD48F7">
        <w:rPr>
          <w:rFonts w:asciiTheme="minorHAnsi" w:hAnsiTheme="minorHAnsi" w:cs="Segoe UI"/>
          <w:lang w:val="et-EE"/>
        </w:rPr>
        <w:t xml:space="preserve"> </w:t>
      </w:r>
      <w:r w:rsidR="00BD48F7" w:rsidRPr="00162C53">
        <w:rPr>
          <w:rFonts w:asciiTheme="minorHAnsi" w:hAnsiTheme="minorHAnsi" w:cs="Segoe UI"/>
          <w:lang w:val="et-EE"/>
        </w:rPr>
        <w:t>ja lastele</w:t>
      </w:r>
      <w:r w:rsidRPr="008A58A8">
        <w:rPr>
          <w:rFonts w:asciiTheme="minorHAnsi" w:hAnsiTheme="minorHAnsi" w:cs="Segoe UI"/>
          <w:lang w:val="et-EE"/>
        </w:rPr>
        <w:t>. Vajaduse</w:t>
      </w:r>
      <w:r w:rsidR="0081469F">
        <w:rPr>
          <w:rFonts w:asciiTheme="minorHAnsi" w:hAnsiTheme="minorHAnsi" w:cs="Segoe UI"/>
          <w:lang w:val="et-EE"/>
        </w:rPr>
        <w:t xml:space="preserve"> korra</w:t>
      </w:r>
      <w:r w:rsidRPr="008A58A8">
        <w:rPr>
          <w:rFonts w:asciiTheme="minorHAnsi" w:hAnsiTheme="minorHAnsi" w:cs="Segoe UI"/>
          <w:lang w:val="et-EE"/>
        </w:rPr>
        <w:t>l võib uuringut te</w:t>
      </w:r>
      <w:r w:rsidR="0081469F">
        <w:rPr>
          <w:rFonts w:asciiTheme="minorHAnsi" w:hAnsiTheme="minorHAnsi" w:cs="Segoe UI"/>
          <w:lang w:val="et-EE"/>
        </w:rPr>
        <w:t>h</w:t>
      </w:r>
      <w:r w:rsidR="00810502">
        <w:rPr>
          <w:rFonts w:asciiTheme="minorHAnsi" w:hAnsiTheme="minorHAnsi" w:cs="Segoe UI"/>
          <w:lang w:val="et-EE"/>
        </w:rPr>
        <w:t>a</w:t>
      </w:r>
      <w:r w:rsidRPr="008A58A8">
        <w:rPr>
          <w:rFonts w:asciiTheme="minorHAnsi" w:hAnsiTheme="minorHAnsi" w:cs="Segoe UI"/>
          <w:lang w:val="et-EE"/>
        </w:rPr>
        <w:t xml:space="preserve"> </w:t>
      </w:r>
      <w:r w:rsidR="004D2939">
        <w:rPr>
          <w:rFonts w:asciiTheme="minorHAnsi" w:hAnsiTheme="minorHAnsi" w:cs="Segoe UI"/>
          <w:lang w:val="et-EE"/>
        </w:rPr>
        <w:t xml:space="preserve">ka </w:t>
      </w:r>
      <w:r w:rsidRPr="008A58A8">
        <w:rPr>
          <w:rFonts w:asciiTheme="minorHAnsi" w:hAnsiTheme="minorHAnsi" w:cs="Segoe UI"/>
          <w:lang w:val="et-EE"/>
        </w:rPr>
        <w:t>mitu korda</w:t>
      </w:r>
      <w:r w:rsidR="009067AC" w:rsidRPr="008A58A8">
        <w:rPr>
          <w:rFonts w:asciiTheme="minorHAnsi" w:hAnsiTheme="minorHAnsi" w:cs="Segoe UI"/>
          <w:lang w:val="et-EE"/>
        </w:rPr>
        <w:t xml:space="preserve"> </w:t>
      </w:r>
      <w:r w:rsidRPr="008A58A8">
        <w:rPr>
          <w:rFonts w:asciiTheme="minorHAnsi" w:hAnsiTheme="minorHAnsi" w:cs="Segoe UI"/>
          <w:lang w:val="et-EE"/>
        </w:rPr>
        <w:t>päevas.</w:t>
      </w:r>
    </w:p>
    <w:p w14:paraId="03810C73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</w:p>
    <w:p w14:paraId="08C7444A" w14:textId="77777777" w:rsidR="00F44716" w:rsidRPr="008A58A8" w:rsidRDefault="00F44716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lang w:val="et-EE"/>
        </w:rPr>
      </w:pPr>
      <w:r w:rsidRPr="008A58A8">
        <w:rPr>
          <w:rFonts w:asciiTheme="minorHAnsi" w:hAnsiTheme="minorHAnsi" w:cs="Segoe UI"/>
          <w:b/>
          <w:bCs/>
          <w:lang w:val="et-EE"/>
        </w:rPr>
        <w:t>Pärast uuringut</w:t>
      </w:r>
    </w:p>
    <w:p w14:paraId="5F937A50" w14:textId="77777777" w:rsidR="00F7744D" w:rsidRPr="008A58A8" w:rsidRDefault="00F7744D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</w:p>
    <w:p w14:paraId="37C82814" w14:textId="77777777" w:rsidR="009B5E99" w:rsidRPr="008A58A8" w:rsidRDefault="009B5E99" w:rsidP="00245B1A">
      <w:pPr>
        <w:autoSpaceDE w:val="0"/>
        <w:autoSpaceDN w:val="0"/>
        <w:adjustRightInd w:val="0"/>
        <w:jc w:val="both"/>
        <w:rPr>
          <w:rFonts w:asciiTheme="minorHAnsi" w:hAnsiTheme="minorHAnsi" w:cs="Segoe UI"/>
          <w:lang w:val="et-EE"/>
        </w:rPr>
      </w:pPr>
      <w:r w:rsidRPr="008A58A8">
        <w:rPr>
          <w:rFonts w:asciiTheme="minorHAnsi" w:hAnsiTheme="minorHAnsi" w:cs="Segoe UI"/>
          <w:lang w:val="et-EE"/>
        </w:rPr>
        <w:t>Uuringu tulemused saate teada raviarstilt</w:t>
      </w:r>
      <w:r w:rsidR="00CE351B">
        <w:rPr>
          <w:rFonts w:asciiTheme="minorHAnsi" w:hAnsiTheme="minorHAnsi" w:cs="Segoe UI"/>
          <w:lang w:val="et-EE"/>
        </w:rPr>
        <w:t>.</w:t>
      </w:r>
    </w:p>
    <w:p w14:paraId="14B65904" w14:textId="77777777" w:rsidR="005C724E" w:rsidRDefault="005C724E" w:rsidP="00245B1A">
      <w:pPr>
        <w:autoSpaceDE w:val="0"/>
        <w:autoSpaceDN w:val="0"/>
        <w:adjustRightInd w:val="0"/>
        <w:jc w:val="both"/>
        <w:rPr>
          <w:b/>
        </w:rPr>
      </w:pPr>
    </w:p>
    <w:p w14:paraId="3281A873" w14:textId="77777777" w:rsidR="00BF46EB" w:rsidRDefault="00BF46EB">
      <w:pPr>
        <w:rPr>
          <w:rFonts w:asciiTheme="minorHAnsi" w:hAnsiTheme="minorHAnsi" w:cstheme="minorHAnsi"/>
          <w:b/>
          <w:lang w:val="et-EE"/>
        </w:rPr>
      </w:pPr>
      <w:r>
        <w:rPr>
          <w:rFonts w:asciiTheme="minorHAnsi" w:hAnsiTheme="minorHAnsi" w:cstheme="minorHAnsi"/>
          <w:b/>
          <w:lang w:val="et-EE"/>
        </w:rPr>
        <w:br w:type="page"/>
      </w:r>
    </w:p>
    <w:p w14:paraId="33280DE2" w14:textId="77777777" w:rsidR="00222996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b/>
          <w:lang w:val="et-EE"/>
        </w:rPr>
        <w:lastRenderedPageBreak/>
        <w:t>Lisainfo</w:t>
      </w:r>
      <w:r w:rsidRPr="006D55D7">
        <w:rPr>
          <w:rFonts w:asciiTheme="minorHAnsi" w:hAnsiTheme="minorHAnsi" w:cstheme="minorHAnsi"/>
          <w:lang w:val="et-EE"/>
        </w:rPr>
        <w:t xml:space="preserve"> </w:t>
      </w:r>
    </w:p>
    <w:p w14:paraId="22A9633B" w14:textId="77777777" w:rsidR="004D2939" w:rsidRPr="006D55D7" w:rsidRDefault="004D293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</w:p>
    <w:p w14:paraId="575096E3" w14:textId="77777777" w:rsidR="00222996" w:rsidRDefault="00AF4BB9" w:rsidP="00245B1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w w:val="105"/>
          <w:lang w:val="et-EE"/>
        </w:rPr>
      </w:pPr>
      <w:r w:rsidRPr="008A58A8">
        <w:rPr>
          <w:rFonts w:asciiTheme="minorHAnsi" w:eastAsia="Arial" w:hAnsiTheme="minorHAnsi" w:cs="Arial"/>
          <w:w w:val="105"/>
          <w:lang w:val="et-EE"/>
        </w:rPr>
        <w:t>Erakorraliste uuringute tõttu võib plaaniliste uuringute algusaeg edasi nihkuda.</w:t>
      </w:r>
    </w:p>
    <w:p w14:paraId="49B9751B" w14:textId="77777777" w:rsidR="004D2939" w:rsidRPr="006D55D7" w:rsidRDefault="004D293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</w:p>
    <w:p w14:paraId="6ACE6333" w14:textId="77777777" w:rsidR="00C73E39" w:rsidRPr="006D55D7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lang w:val="et-EE"/>
        </w:rPr>
        <w:t xml:space="preserve">Uuringu kohta tekkinud küsimuste korral saate teavet radioloogiliste uuringute nõuandeliinilt. </w:t>
      </w:r>
    </w:p>
    <w:p w14:paraId="0AC085EE" w14:textId="77777777" w:rsidR="004B2149" w:rsidRPr="006D55D7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lang w:val="et-EE"/>
        </w:rPr>
        <w:t xml:space="preserve">Nõuandeliinile helistades ei saa registreerida uuringule ega infot uuringu tulemuste kohta. </w:t>
      </w:r>
    </w:p>
    <w:p w14:paraId="16DEAC3E" w14:textId="77777777" w:rsidR="00222996" w:rsidRPr="006D55D7" w:rsidRDefault="00222996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</w:p>
    <w:p w14:paraId="77828383" w14:textId="77777777" w:rsidR="00222996" w:rsidRPr="006D55D7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lang w:val="et-EE"/>
        </w:rPr>
        <w:t xml:space="preserve">Nõuandeliinile saate pöörduda E–R kella 8.00–16.00: </w:t>
      </w:r>
    </w:p>
    <w:p w14:paraId="64FC333F" w14:textId="77777777" w:rsidR="00222996" w:rsidRPr="006D55D7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lang w:val="et-EE"/>
        </w:rPr>
        <w:t>• telefon 666 5166</w:t>
      </w:r>
      <w:r w:rsidR="0081469F">
        <w:rPr>
          <w:rFonts w:asciiTheme="minorHAnsi" w:hAnsiTheme="minorHAnsi" w:cstheme="minorHAnsi"/>
          <w:lang w:val="et-EE"/>
        </w:rPr>
        <w:t>;</w:t>
      </w:r>
    </w:p>
    <w:p w14:paraId="3A46DF10" w14:textId="409EBC4D" w:rsidR="004B2149" w:rsidRPr="006D55D7" w:rsidRDefault="004B2149" w:rsidP="002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6D55D7">
        <w:rPr>
          <w:rFonts w:asciiTheme="minorHAnsi" w:hAnsiTheme="minorHAnsi" w:cstheme="minorHAnsi"/>
          <w:lang w:val="et-EE"/>
        </w:rPr>
        <w:t xml:space="preserve">• e-post </w:t>
      </w:r>
      <w:hyperlink r:id="rId13" w:history="1">
        <w:r w:rsidR="003D0B87" w:rsidRPr="00705EA2">
          <w:rPr>
            <w:rStyle w:val="Hyperlink"/>
            <w:rFonts w:asciiTheme="minorHAnsi" w:hAnsiTheme="minorHAnsi" w:cstheme="minorHAnsi"/>
            <w:lang w:val="et-EE"/>
          </w:rPr>
          <w:t>radioloogiainfo@itk.ee</w:t>
        </w:r>
      </w:hyperlink>
      <w:r w:rsidR="0081469F">
        <w:rPr>
          <w:rFonts w:asciiTheme="minorHAnsi" w:hAnsiTheme="minorHAnsi" w:cstheme="minorHAnsi"/>
          <w:lang w:val="et-EE"/>
        </w:rPr>
        <w:t>.</w:t>
      </w:r>
    </w:p>
    <w:p w14:paraId="4BE84739" w14:textId="093754D5" w:rsidR="007C2310" w:rsidRDefault="007C2310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ABE35E3" w14:textId="79170CC9" w:rsidR="00D50463" w:rsidRDefault="00D50463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4527CCD" w14:textId="3296235E" w:rsidR="00D50463" w:rsidRDefault="00D50463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4D798C0" w14:textId="128A3E27" w:rsidR="00D50463" w:rsidRDefault="00D50463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C7F28A5" w14:textId="6B130013" w:rsidR="00D50463" w:rsidRDefault="00D50463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2F6D49C" w14:textId="77777777" w:rsidR="00D50463" w:rsidRPr="00DA42D4" w:rsidRDefault="00D50463" w:rsidP="00366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9012A74" w14:textId="77777777" w:rsidR="004E046C" w:rsidRPr="00DA42D4" w:rsidRDefault="004E046C" w:rsidP="002B38AE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  <w:lang w:val="et-EE"/>
        </w:rPr>
      </w:pPr>
    </w:p>
    <w:p w14:paraId="2CC66854" w14:textId="77777777" w:rsidR="002B38AE" w:rsidRPr="008A58A8" w:rsidRDefault="000C28EC" w:rsidP="002B38AE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sz w:val="20"/>
          <w:szCs w:val="20"/>
          <w:lang w:val="et-EE"/>
        </w:rPr>
      </w:pPr>
      <w:r w:rsidRPr="008A58A8">
        <w:rPr>
          <w:rFonts w:asciiTheme="minorHAnsi" w:hAnsiTheme="minorHAnsi" w:cs="Segoe UI"/>
          <w:sz w:val="20"/>
          <w:szCs w:val="20"/>
          <w:lang w:val="et-EE"/>
        </w:rPr>
        <w:t>ITK</w:t>
      </w:r>
      <w:r w:rsidR="00B049F1" w:rsidRPr="008A58A8">
        <w:rPr>
          <w:rFonts w:asciiTheme="minorHAnsi" w:hAnsiTheme="minorHAnsi" w:cs="Segoe UI"/>
          <w:sz w:val="20"/>
          <w:szCs w:val="20"/>
          <w:lang w:val="et-EE"/>
        </w:rPr>
        <w:t>53</w:t>
      </w:r>
      <w:r w:rsidR="000B244E" w:rsidRPr="008A58A8">
        <w:rPr>
          <w:rFonts w:asciiTheme="minorHAnsi" w:hAnsiTheme="minorHAnsi" w:cs="Segoe UI"/>
          <w:sz w:val="20"/>
          <w:szCs w:val="20"/>
          <w:lang w:val="et-EE"/>
        </w:rPr>
        <w:t>8</w:t>
      </w:r>
    </w:p>
    <w:p w14:paraId="529D1D3B" w14:textId="6A2D02E4" w:rsidR="004D2939" w:rsidRPr="002F4671" w:rsidRDefault="004D2939" w:rsidP="004D2939">
      <w:pPr>
        <w:ind w:left="6372"/>
        <w:jc w:val="both"/>
        <w:rPr>
          <w:rFonts w:asciiTheme="minorHAnsi" w:hAnsiTheme="minorHAnsi"/>
          <w:i/>
          <w:iCs/>
          <w:sz w:val="20"/>
          <w:szCs w:val="23"/>
          <w:lang w:val="et-EE"/>
        </w:rPr>
      </w:pPr>
      <w:r w:rsidRPr="002F4671">
        <w:rPr>
          <w:rFonts w:asciiTheme="minorHAnsi" w:hAnsiTheme="minorHAnsi"/>
          <w:iCs/>
          <w:sz w:val="20"/>
          <w:szCs w:val="23"/>
        </w:rPr>
        <w:t xml:space="preserve">Kinnitatud AS ITK ravikvaliteedi komisjoni </w:t>
      </w:r>
      <w:r w:rsidR="00D50463">
        <w:rPr>
          <w:rFonts w:asciiTheme="minorHAnsi" w:hAnsiTheme="minorHAnsi"/>
          <w:sz w:val="20"/>
          <w:szCs w:val="23"/>
        </w:rPr>
        <w:t>03</w:t>
      </w:r>
      <w:r w:rsidRPr="002F4671">
        <w:rPr>
          <w:rFonts w:asciiTheme="minorHAnsi" w:hAnsiTheme="minorHAnsi"/>
          <w:sz w:val="20"/>
          <w:szCs w:val="23"/>
        </w:rPr>
        <w:t>.</w:t>
      </w:r>
      <w:r w:rsidR="00D50463">
        <w:rPr>
          <w:rFonts w:asciiTheme="minorHAnsi" w:hAnsiTheme="minorHAnsi"/>
          <w:sz w:val="20"/>
          <w:szCs w:val="23"/>
        </w:rPr>
        <w:t>03</w:t>
      </w:r>
      <w:r>
        <w:rPr>
          <w:rFonts w:asciiTheme="minorHAnsi" w:hAnsiTheme="minorHAnsi"/>
          <w:sz w:val="20"/>
          <w:szCs w:val="23"/>
        </w:rPr>
        <w:t>.2021</w:t>
      </w:r>
      <w:r w:rsidRPr="002F4671">
        <w:rPr>
          <w:rFonts w:asciiTheme="minorHAnsi" w:hAnsiTheme="minorHAnsi"/>
          <w:iCs/>
          <w:sz w:val="20"/>
          <w:szCs w:val="23"/>
        </w:rPr>
        <w:t xml:space="preserve"> otsusega (protokoll nr </w:t>
      </w:r>
      <w:r w:rsidR="00D50463">
        <w:rPr>
          <w:rFonts w:asciiTheme="minorHAnsi" w:hAnsiTheme="minorHAnsi"/>
          <w:iCs/>
          <w:sz w:val="20"/>
          <w:szCs w:val="23"/>
        </w:rPr>
        <w:t>4-21</w:t>
      </w:r>
      <w:r w:rsidRPr="002F4671">
        <w:rPr>
          <w:rFonts w:asciiTheme="minorHAnsi" w:hAnsiTheme="minorHAnsi"/>
          <w:iCs/>
          <w:sz w:val="20"/>
          <w:szCs w:val="23"/>
        </w:rPr>
        <w:t>)</w:t>
      </w:r>
    </w:p>
    <w:p w14:paraId="70773B8B" w14:textId="77777777" w:rsidR="00742A0B" w:rsidRPr="008A58A8" w:rsidRDefault="00742A0B" w:rsidP="004D2939">
      <w:pPr>
        <w:ind w:left="6372"/>
        <w:rPr>
          <w:i/>
          <w:iCs/>
          <w:sz w:val="22"/>
          <w:szCs w:val="22"/>
          <w:lang w:val="et-EE"/>
        </w:rPr>
      </w:pPr>
    </w:p>
    <w:sectPr w:rsidR="00742A0B" w:rsidRPr="008A58A8" w:rsidSect="005F5CE3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CAC6" w14:textId="77777777" w:rsidR="002874F6" w:rsidRDefault="002874F6" w:rsidP="002676B3">
      <w:r>
        <w:separator/>
      </w:r>
    </w:p>
  </w:endnote>
  <w:endnote w:type="continuationSeparator" w:id="0">
    <w:p w14:paraId="3F8D591D" w14:textId="77777777" w:rsidR="002874F6" w:rsidRDefault="002874F6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2EA7" w14:textId="77777777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1F6CFA">
      <w:rPr>
        <w:rFonts w:asciiTheme="minorHAnsi" w:hAnsiTheme="minorHAnsi"/>
        <w:sz w:val="18"/>
        <w:szCs w:val="18"/>
      </w:rPr>
      <w:t>5</w:t>
    </w:r>
    <w:r w:rsidR="00B049F1">
      <w:rPr>
        <w:rFonts w:asciiTheme="minorHAnsi" w:hAnsiTheme="minorHAnsi"/>
        <w:sz w:val="18"/>
        <w:szCs w:val="18"/>
      </w:rPr>
      <w:t>3</w:t>
    </w:r>
    <w:r w:rsidR="000B244E">
      <w:rPr>
        <w:rFonts w:asciiTheme="minorHAnsi" w:hAnsiTheme="minorHAnsi"/>
        <w:sz w:val="18"/>
        <w:szCs w:val="18"/>
      </w:rPr>
      <w:t>8</w:t>
    </w:r>
    <w:r w:rsidRPr="002D0084">
      <w:rPr>
        <w:rFonts w:asciiTheme="minorHAnsi" w:hAnsiTheme="minorHAnsi"/>
        <w:sz w:val="18"/>
        <w:szCs w:val="18"/>
      </w:rPr>
      <w:t>)</w:t>
    </w:r>
  </w:p>
  <w:p w14:paraId="1991D688" w14:textId="1649C2AB" w:rsidR="00C51271" w:rsidRPr="005F5CE3" w:rsidRDefault="000B244E" w:rsidP="005F5CE3">
    <w:pPr>
      <w:pStyle w:val="Footer"/>
      <w:rPr>
        <w:rFonts w:asciiTheme="minorHAnsi" w:hAnsiTheme="minorHAnsi"/>
        <w:sz w:val="18"/>
        <w:szCs w:val="18"/>
      </w:rPr>
    </w:pPr>
    <w:r w:rsidRPr="000B244E">
      <w:rPr>
        <w:rFonts w:asciiTheme="minorHAnsi" w:hAnsiTheme="minorHAnsi"/>
        <w:sz w:val="18"/>
        <w:szCs w:val="18"/>
        <w:lang w:val="et-EE"/>
      </w:rPr>
      <w:t>Ultraheliuuring</w:t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63D2E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63D2E">
      <w:rPr>
        <w:rFonts w:asciiTheme="minorHAnsi" w:hAnsiTheme="minorHAnsi"/>
        <w:bCs/>
        <w:noProof/>
        <w:sz w:val="20"/>
        <w:szCs w:val="18"/>
      </w:rPr>
      <w:t>3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BFBD8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795C11" w14:textId="77777777" w:rsidR="0094072B" w:rsidRDefault="0094072B" w:rsidP="009E5830">
    <w:pPr>
      <w:pStyle w:val="Footer"/>
      <w:ind w:left="-1701"/>
    </w:pPr>
  </w:p>
  <w:p w14:paraId="1CCDE6C6" w14:textId="77777777" w:rsidR="00C51271" w:rsidRDefault="00C51271"/>
  <w:p w14:paraId="221AF14E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84E6" w14:textId="77777777" w:rsidR="002874F6" w:rsidRDefault="002874F6" w:rsidP="002676B3">
      <w:r>
        <w:separator/>
      </w:r>
    </w:p>
  </w:footnote>
  <w:footnote w:type="continuationSeparator" w:id="0">
    <w:p w14:paraId="2C25A92C" w14:textId="77777777" w:rsidR="002874F6" w:rsidRDefault="002874F6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950D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56940" wp14:editId="478397AA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58DDC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69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57258DDC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324F00A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3B195AB8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56BA0954" w14:textId="77777777" w:rsidR="0094072B" w:rsidRDefault="0094072B">
    <w:pPr>
      <w:pStyle w:val="Header"/>
    </w:pPr>
  </w:p>
  <w:p w14:paraId="3A04CD1C" w14:textId="77777777" w:rsidR="00C51271" w:rsidRDefault="00C51271"/>
  <w:p w14:paraId="653D6CBB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B44"/>
    <w:multiLevelType w:val="hybridMultilevel"/>
    <w:tmpl w:val="8262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7D28"/>
    <w:multiLevelType w:val="hybridMultilevel"/>
    <w:tmpl w:val="9A60F9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2BFE"/>
    <w:multiLevelType w:val="hybridMultilevel"/>
    <w:tmpl w:val="1BE8E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0798B"/>
    <w:rsid w:val="00015760"/>
    <w:rsid w:val="0002722F"/>
    <w:rsid w:val="00031E21"/>
    <w:rsid w:val="00037E58"/>
    <w:rsid w:val="0004502B"/>
    <w:rsid w:val="000458A3"/>
    <w:rsid w:val="000502F3"/>
    <w:rsid w:val="00053D57"/>
    <w:rsid w:val="00055F29"/>
    <w:rsid w:val="00064381"/>
    <w:rsid w:val="00065A4B"/>
    <w:rsid w:val="000712DC"/>
    <w:rsid w:val="00076309"/>
    <w:rsid w:val="00076833"/>
    <w:rsid w:val="00076F54"/>
    <w:rsid w:val="00082418"/>
    <w:rsid w:val="00083A37"/>
    <w:rsid w:val="00086B08"/>
    <w:rsid w:val="00090C69"/>
    <w:rsid w:val="00091852"/>
    <w:rsid w:val="00094C18"/>
    <w:rsid w:val="000960A1"/>
    <w:rsid w:val="0009611D"/>
    <w:rsid w:val="000A2D74"/>
    <w:rsid w:val="000B18CA"/>
    <w:rsid w:val="000B1FC3"/>
    <w:rsid w:val="000B244E"/>
    <w:rsid w:val="000B376B"/>
    <w:rsid w:val="000C018F"/>
    <w:rsid w:val="000C1E67"/>
    <w:rsid w:val="000C28EC"/>
    <w:rsid w:val="000C5756"/>
    <w:rsid w:val="000C598E"/>
    <w:rsid w:val="000C735A"/>
    <w:rsid w:val="000D354E"/>
    <w:rsid w:val="000D3761"/>
    <w:rsid w:val="000D684F"/>
    <w:rsid w:val="000E332B"/>
    <w:rsid w:val="000E3620"/>
    <w:rsid w:val="000E3718"/>
    <w:rsid w:val="000E6294"/>
    <w:rsid w:val="000F1D51"/>
    <w:rsid w:val="000F2DD0"/>
    <w:rsid w:val="000F381E"/>
    <w:rsid w:val="000F4D28"/>
    <w:rsid w:val="000F7F64"/>
    <w:rsid w:val="001068E3"/>
    <w:rsid w:val="00117343"/>
    <w:rsid w:val="00124AD2"/>
    <w:rsid w:val="001274D7"/>
    <w:rsid w:val="00130E4E"/>
    <w:rsid w:val="0013371A"/>
    <w:rsid w:val="00135917"/>
    <w:rsid w:val="0013779E"/>
    <w:rsid w:val="001409A7"/>
    <w:rsid w:val="00140A8E"/>
    <w:rsid w:val="00143833"/>
    <w:rsid w:val="00146D3F"/>
    <w:rsid w:val="00150EC3"/>
    <w:rsid w:val="001523DF"/>
    <w:rsid w:val="00161C60"/>
    <w:rsid w:val="00162B09"/>
    <w:rsid w:val="00162C53"/>
    <w:rsid w:val="001664C8"/>
    <w:rsid w:val="001665D3"/>
    <w:rsid w:val="00170D1B"/>
    <w:rsid w:val="0017287C"/>
    <w:rsid w:val="001805EE"/>
    <w:rsid w:val="00180A35"/>
    <w:rsid w:val="001A2AC2"/>
    <w:rsid w:val="001A421E"/>
    <w:rsid w:val="001B3E3C"/>
    <w:rsid w:val="001B3EE1"/>
    <w:rsid w:val="001B6A1C"/>
    <w:rsid w:val="001B6D2E"/>
    <w:rsid w:val="001C02A4"/>
    <w:rsid w:val="001C39B6"/>
    <w:rsid w:val="001C3EC2"/>
    <w:rsid w:val="001E138A"/>
    <w:rsid w:val="001F032F"/>
    <w:rsid w:val="001F1029"/>
    <w:rsid w:val="001F29C0"/>
    <w:rsid w:val="001F2E1C"/>
    <w:rsid w:val="001F665F"/>
    <w:rsid w:val="001F6CFA"/>
    <w:rsid w:val="001F7498"/>
    <w:rsid w:val="002001EE"/>
    <w:rsid w:val="0020039D"/>
    <w:rsid w:val="00200544"/>
    <w:rsid w:val="002050F2"/>
    <w:rsid w:val="00210026"/>
    <w:rsid w:val="00211ABC"/>
    <w:rsid w:val="00211DA0"/>
    <w:rsid w:val="00213D16"/>
    <w:rsid w:val="002152BA"/>
    <w:rsid w:val="002170F1"/>
    <w:rsid w:val="002176B9"/>
    <w:rsid w:val="00222996"/>
    <w:rsid w:val="00226F98"/>
    <w:rsid w:val="00230CFA"/>
    <w:rsid w:val="00233C1D"/>
    <w:rsid w:val="00234077"/>
    <w:rsid w:val="0023569B"/>
    <w:rsid w:val="002422B3"/>
    <w:rsid w:val="002459AF"/>
    <w:rsid w:val="00245B1A"/>
    <w:rsid w:val="002474CC"/>
    <w:rsid w:val="00247850"/>
    <w:rsid w:val="00247A80"/>
    <w:rsid w:val="00253DDC"/>
    <w:rsid w:val="00254C24"/>
    <w:rsid w:val="00255F7F"/>
    <w:rsid w:val="002676B3"/>
    <w:rsid w:val="002717B5"/>
    <w:rsid w:val="00272AD2"/>
    <w:rsid w:val="00277286"/>
    <w:rsid w:val="00282868"/>
    <w:rsid w:val="002839A2"/>
    <w:rsid w:val="002874F6"/>
    <w:rsid w:val="00291520"/>
    <w:rsid w:val="00292506"/>
    <w:rsid w:val="002930BB"/>
    <w:rsid w:val="00295B0A"/>
    <w:rsid w:val="002A1FF9"/>
    <w:rsid w:val="002B38AE"/>
    <w:rsid w:val="002C2E01"/>
    <w:rsid w:val="002C557E"/>
    <w:rsid w:val="002C7FD1"/>
    <w:rsid w:val="002D0084"/>
    <w:rsid w:val="002D062A"/>
    <w:rsid w:val="002E1A66"/>
    <w:rsid w:val="002E4468"/>
    <w:rsid w:val="002E5BDD"/>
    <w:rsid w:val="002F5AE7"/>
    <w:rsid w:val="00300D46"/>
    <w:rsid w:val="00301C9A"/>
    <w:rsid w:val="00304D34"/>
    <w:rsid w:val="003155B9"/>
    <w:rsid w:val="003220DB"/>
    <w:rsid w:val="003357E0"/>
    <w:rsid w:val="00337927"/>
    <w:rsid w:val="003433C0"/>
    <w:rsid w:val="00346D94"/>
    <w:rsid w:val="00350A29"/>
    <w:rsid w:val="00351E04"/>
    <w:rsid w:val="00360EEA"/>
    <w:rsid w:val="00364DBA"/>
    <w:rsid w:val="00366E57"/>
    <w:rsid w:val="00375A31"/>
    <w:rsid w:val="0037677F"/>
    <w:rsid w:val="00377240"/>
    <w:rsid w:val="00377F85"/>
    <w:rsid w:val="003827F5"/>
    <w:rsid w:val="00385849"/>
    <w:rsid w:val="00392220"/>
    <w:rsid w:val="00392D56"/>
    <w:rsid w:val="00393869"/>
    <w:rsid w:val="00394794"/>
    <w:rsid w:val="00396284"/>
    <w:rsid w:val="00397D02"/>
    <w:rsid w:val="003B06A5"/>
    <w:rsid w:val="003B23D1"/>
    <w:rsid w:val="003B246D"/>
    <w:rsid w:val="003B28F5"/>
    <w:rsid w:val="003B30CF"/>
    <w:rsid w:val="003B6B68"/>
    <w:rsid w:val="003C3001"/>
    <w:rsid w:val="003D0AD1"/>
    <w:rsid w:val="003D0B87"/>
    <w:rsid w:val="003D601E"/>
    <w:rsid w:val="003E1589"/>
    <w:rsid w:val="003E404B"/>
    <w:rsid w:val="003F7EB4"/>
    <w:rsid w:val="00400299"/>
    <w:rsid w:val="00406CAF"/>
    <w:rsid w:val="00411F01"/>
    <w:rsid w:val="004140ED"/>
    <w:rsid w:val="004245EE"/>
    <w:rsid w:val="004250DD"/>
    <w:rsid w:val="0043119E"/>
    <w:rsid w:val="00435752"/>
    <w:rsid w:val="00441D73"/>
    <w:rsid w:val="00450643"/>
    <w:rsid w:val="00454CCE"/>
    <w:rsid w:val="0046057A"/>
    <w:rsid w:val="00461830"/>
    <w:rsid w:val="00465757"/>
    <w:rsid w:val="004668C7"/>
    <w:rsid w:val="0046771F"/>
    <w:rsid w:val="004700A1"/>
    <w:rsid w:val="004747A7"/>
    <w:rsid w:val="0047566C"/>
    <w:rsid w:val="004816EE"/>
    <w:rsid w:val="004839BF"/>
    <w:rsid w:val="00490D1E"/>
    <w:rsid w:val="00492B57"/>
    <w:rsid w:val="004A0187"/>
    <w:rsid w:val="004A04CE"/>
    <w:rsid w:val="004A23BB"/>
    <w:rsid w:val="004A7E3C"/>
    <w:rsid w:val="004B032E"/>
    <w:rsid w:val="004B2149"/>
    <w:rsid w:val="004B2B1D"/>
    <w:rsid w:val="004B7BCA"/>
    <w:rsid w:val="004D0CA8"/>
    <w:rsid w:val="004D2939"/>
    <w:rsid w:val="004D5412"/>
    <w:rsid w:val="004D55F5"/>
    <w:rsid w:val="004D5A1F"/>
    <w:rsid w:val="004D6A3B"/>
    <w:rsid w:val="004E046C"/>
    <w:rsid w:val="004E24CC"/>
    <w:rsid w:val="004E4D74"/>
    <w:rsid w:val="004E50F4"/>
    <w:rsid w:val="004E6C0F"/>
    <w:rsid w:val="004F55C9"/>
    <w:rsid w:val="004F6CB7"/>
    <w:rsid w:val="004F7785"/>
    <w:rsid w:val="00525089"/>
    <w:rsid w:val="005266A5"/>
    <w:rsid w:val="00532851"/>
    <w:rsid w:val="00532C5E"/>
    <w:rsid w:val="00534A97"/>
    <w:rsid w:val="0053528A"/>
    <w:rsid w:val="00536950"/>
    <w:rsid w:val="005416A1"/>
    <w:rsid w:val="005417D6"/>
    <w:rsid w:val="0054314D"/>
    <w:rsid w:val="0056004B"/>
    <w:rsid w:val="00561921"/>
    <w:rsid w:val="00574425"/>
    <w:rsid w:val="005852C9"/>
    <w:rsid w:val="00585BC0"/>
    <w:rsid w:val="005861E3"/>
    <w:rsid w:val="00592A72"/>
    <w:rsid w:val="0059315F"/>
    <w:rsid w:val="0059341D"/>
    <w:rsid w:val="0059554B"/>
    <w:rsid w:val="0059676C"/>
    <w:rsid w:val="005A7A49"/>
    <w:rsid w:val="005B0100"/>
    <w:rsid w:val="005B1FDB"/>
    <w:rsid w:val="005B2AFD"/>
    <w:rsid w:val="005B48B6"/>
    <w:rsid w:val="005C641F"/>
    <w:rsid w:val="005C724E"/>
    <w:rsid w:val="005D52FE"/>
    <w:rsid w:val="005E5C64"/>
    <w:rsid w:val="005F391D"/>
    <w:rsid w:val="005F5CE3"/>
    <w:rsid w:val="005F5FC0"/>
    <w:rsid w:val="005F6A99"/>
    <w:rsid w:val="00602575"/>
    <w:rsid w:val="00605F5D"/>
    <w:rsid w:val="00606865"/>
    <w:rsid w:val="0061258D"/>
    <w:rsid w:val="006165C6"/>
    <w:rsid w:val="00617697"/>
    <w:rsid w:val="00641024"/>
    <w:rsid w:val="00641FAB"/>
    <w:rsid w:val="00642E9C"/>
    <w:rsid w:val="00643690"/>
    <w:rsid w:val="00644137"/>
    <w:rsid w:val="00654F46"/>
    <w:rsid w:val="00655583"/>
    <w:rsid w:val="00656E3E"/>
    <w:rsid w:val="006620E2"/>
    <w:rsid w:val="006740F1"/>
    <w:rsid w:val="00682157"/>
    <w:rsid w:val="00682E40"/>
    <w:rsid w:val="00684643"/>
    <w:rsid w:val="00687485"/>
    <w:rsid w:val="006966E3"/>
    <w:rsid w:val="006A16E7"/>
    <w:rsid w:val="006A28A1"/>
    <w:rsid w:val="006A6DE2"/>
    <w:rsid w:val="006A72A9"/>
    <w:rsid w:val="006B4B5F"/>
    <w:rsid w:val="006B72A0"/>
    <w:rsid w:val="006B7866"/>
    <w:rsid w:val="006C57E9"/>
    <w:rsid w:val="006D55D7"/>
    <w:rsid w:val="006E2735"/>
    <w:rsid w:val="006F00EF"/>
    <w:rsid w:val="006F2DF5"/>
    <w:rsid w:val="00702CF8"/>
    <w:rsid w:val="00704BCF"/>
    <w:rsid w:val="00707CE3"/>
    <w:rsid w:val="007162E1"/>
    <w:rsid w:val="00717EC6"/>
    <w:rsid w:val="00717F10"/>
    <w:rsid w:val="007205B3"/>
    <w:rsid w:val="00721CEB"/>
    <w:rsid w:val="007248E7"/>
    <w:rsid w:val="007324C0"/>
    <w:rsid w:val="00733090"/>
    <w:rsid w:val="00736FF9"/>
    <w:rsid w:val="00742A0B"/>
    <w:rsid w:val="00742DBA"/>
    <w:rsid w:val="007430A1"/>
    <w:rsid w:val="00743568"/>
    <w:rsid w:val="0075076F"/>
    <w:rsid w:val="00756B8D"/>
    <w:rsid w:val="00762A04"/>
    <w:rsid w:val="00763F78"/>
    <w:rsid w:val="007644DF"/>
    <w:rsid w:val="00767884"/>
    <w:rsid w:val="00781414"/>
    <w:rsid w:val="007870FE"/>
    <w:rsid w:val="00791590"/>
    <w:rsid w:val="0079344D"/>
    <w:rsid w:val="007A1EC9"/>
    <w:rsid w:val="007A46DA"/>
    <w:rsid w:val="007A5105"/>
    <w:rsid w:val="007A7416"/>
    <w:rsid w:val="007B26B5"/>
    <w:rsid w:val="007B3CA6"/>
    <w:rsid w:val="007B44BA"/>
    <w:rsid w:val="007B77C2"/>
    <w:rsid w:val="007B7EEE"/>
    <w:rsid w:val="007C2310"/>
    <w:rsid w:val="007C418C"/>
    <w:rsid w:val="007C6E7D"/>
    <w:rsid w:val="007D5DDA"/>
    <w:rsid w:val="007D71FA"/>
    <w:rsid w:val="007E3516"/>
    <w:rsid w:val="007E66D3"/>
    <w:rsid w:val="007F0648"/>
    <w:rsid w:val="00804DDF"/>
    <w:rsid w:val="00806734"/>
    <w:rsid w:val="00810502"/>
    <w:rsid w:val="008115A7"/>
    <w:rsid w:val="0081469F"/>
    <w:rsid w:val="00817256"/>
    <w:rsid w:val="00817A63"/>
    <w:rsid w:val="00821DA0"/>
    <w:rsid w:val="00830A6E"/>
    <w:rsid w:val="00831E6A"/>
    <w:rsid w:val="00836B36"/>
    <w:rsid w:val="0083715F"/>
    <w:rsid w:val="00840B93"/>
    <w:rsid w:val="008460B9"/>
    <w:rsid w:val="00847577"/>
    <w:rsid w:val="008516A6"/>
    <w:rsid w:val="00855B8B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A1542"/>
    <w:rsid w:val="008A4CC0"/>
    <w:rsid w:val="008A58A8"/>
    <w:rsid w:val="008B6A12"/>
    <w:rsid w:val="008C0FA1"/>
    <w:rsid w:val="008C120C"/>
    <w:rsid w:val="008C40AC"/>
    <w:rsid w:val="008D0E04"/>
    <w:rsid w:val="008D29BD"/>
    <w:rsid w:val="008D431C"/>
    <w:rsid w:val="008D75D8"/>
    <w:rsid w:val="008E372B"/>
    <w:rsid w:val="008E3FA5"/>
    <w:rsid w:val="008F259B"/>
    <w:rsid w:val="00904F25"/>
    <w:rsid w:val="009067AC"/>
    <w:rsid w:val="00914EBD"/>
    <w:rsid w:val="00914F44"/>
    <w:rsid w:val="00916682"/>
    <w:rsid w:val="00920D37"/>
    <w:rsid w:val="009218F9"/>
    <w:rsid w:val="00925B6C"/>
    <w:rsid w:val="00927602"/>
    <w:rsid w:val="0094072B"/>
    <w:rsid w:val="009419B3"/>
    <w:rsid w:val="00941EC6"/>
    <w:rsid w:val="0094467C"/>
    <w:rsid w:val="00946029"/>
    <w:rsid w:val="00953A3D"/>
    <w:rsid w:val="009559AB"/>
    <w:rsid w:val="00957CD5"/>
    <w:rsid w:val="00963367"/>
    <w:rsid w:val="009636B0"/>
    <w:rsid w:val="009774CD"/>
    <w:rsid w:val="0098058A"/>
    <w:rsid w:val="00986748"/>
    <w:rsid w:val="00986EF1"/>
    <w:rsid w:val="00987177"/>
    <w:rsid w:val="009910FE"/>
    <w:rsid w:val="00991324"/>
    <w:rsid w:val="009A6030"/>
    <w:rsid w:val="009A7C7B"/>
    <w:rsid w:val="009B5C6B"/>
    <w:rsid w:val="009B5E99"/>
    <w:rsid w:val="009C054B"/>
    <w:rsid w:val="009C0E47"/>
    <w:rsid w:val="009C1394"/>
    <w:rsid w:val="009C302C"/>
    <w:rsid w:val="009C3AE2"/>
    <w:rsid w:val="009D0BB8"/>
    <w:rsid w:val="009D1D63"/>
    <w:rsid w:val="009D3268"/>
    <w:rsid w:val="009D422E"/>
    <w:rsid w:val="009D7A97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04D5"/>
    <w:rsid w:val="00A237E6"/>
    <w:rsid w:val="00A239F5"/>
    <w:rsid w:val="00A27261"/>
    <w:rsid w:val="00A27FB9"/>
    <w:rsid w:val="00A4195B"/>
    <w:rsid w:val="00A44D12"/>
    <w:rsid w:val="00A44DEF"/>
    <w:rsid w:val="00A510CB"/>
    <w:rsid w:val="00A5242B"/>
    <w:rsid w:val="00A5277C"/>
    <w:rsid w:val="00A5378B"/>
    <w:rsid w:val="00A53E4F"/>
    <w:rsid w:val="00A5598B"/>
    <w:rsid w:val="00A55BBB"/>
    <w:rsid w:val="00A62BC7"/>
    <w:rsid w:val="00A63929"/>
    <w:rsid w:val="00A754D5"/>
    <w:rsid w:val="00A7690A"/>
    <w:rsid w:val="00A8405D"/>
    <w:rsid w:val="00A91723"/>
    <w:rsid w:val="00A93961"/>
    <w:rsid w:val="00AB0475"/>
    <w:rsid w:val="00AB15FA"/>
    <w:rsid w:val="00AB20DF"/>
    <w:rsid w:val="00AB6E2F"/>
    <w:rsid w:val="00AB756F"/>
    <w:rsid w:val="00AC365F"/>
    <w:rsid w:val="00AC37BA"/>
    <w:rsid w:val="00AC649F"/>
    <w:rsid w:val="00AD5199"/>
    <w:rsid w:val="00AD7141"/>
    <w:rsid w:val="00AE2B52"/>
    <w:rsid w:val="00AE333E"/>
    <w:rsid w:val="00AF371A"/>
    <w:rsid w:val="00AF4BB9"/>
    <w:rsid w:val="00B049F1"/>
    <w:rsid w:val="00B14799"/>
    <w:rsid w:val="00B16886"/>
    <w:rsid w:val="00B21AB0"/>
    <w:rsid w:val="00B278A2"/>
    <w:rsid w:val="00B311BB"/>
    <w:rsid w:val="00B32AAE"/>
    <w:rsid w:val="00B332FB"/>
    <w:rsid w:val="00B3445D"/>
    <w:rsid w:val="00B436E5"/>
    <w:rsid w:val="00B438DA"/>
    <w:rsid w:val="00B43BC2"/>
    <w:rsid w:val="00B509D7"/>
    <w:rsid w:val="00B513BB"/>
    <w:rsid w:val="00B53267"/>
    <w:rsid w:val="00B56D06"/>
    <w:rsid w:val="00B966E5"/>
    <w:rsid w:val="00BA2134"/>
    <w:rsid w:val="00BA2A4B"/>
    <w:rsid w:val="00BB0696"/>
    <w:rsid w:val="00BB5EA0"/>
    <w:rsid w:val="00BC1717"/>
    <w:rsid w:val="00BC3550"/>
    <w:rsid w:val="00BC5ECB"/>
    <w:rsid w:val="00BC7B94"/>
    <w:rsid w:val="00BD4720"/>
    <w:rsid w:val="00BD48F7"/>
    <w:rsid w:val="00BD5CF7"/>
    <w:rsid w:val="00BD6BE4"/>
    <w:rsid w:val="00BE3FC1"/>
    <w:rsid w:val="00BE4BD1"/>
    <w:rsid w:val="00BF30F6"/>
    <w:rsid w:val="00BF46EB"/>
    <w:rsid w:val="00C025F8"/>
    <w:rsid w:val="00C118C6"/>
    <w:rsid w:val="00C36429"/>
    <w:rsid w:val="00C400FF"/>
    <w:rsid w:val="00C40E94"/>
    <w:rsid w:val="00C51271"/>
    <w:rsid w:val="00C55085"/>
    <w:rsid w:val="00C60466"/>
    <w:rsid w:val="00C61FDD"/>
    <w:rsid w:val="00C636E4"/>
    <w:rsid w:val="00C651C1"/>
    <w:rsid w:val="00C7380E"/>
    <w:rsid w:val="00C73E39"/>
    <w:rsid w:val="00C756B5"/>
    <w:rsid w:val="00C76256"/>
    <w:rsid w:val="00C842D3"/>
    <w:rsid w:val="00C8609F"/>
    <w:rsid w:val="00C86A4C"/>
    <w:rsid w:val="00C90238"/>
    <w:rsid w:val="00C91CD1"/>
    <w:rsid w:val="00C967AD"/>
    <w:rsid w:val="00C97503"/>
    <w:rsid w:val="00C97F48"/>
    <w:rsid w:val="00CC7294"/>
    <w:rsid w:val="00CC765D"/>
    <w:rsid w:val="00CC7F88"/>
    <w:rsid w:val="00CD759B"/>
    <w:rsid w:val="00CE1DCE"/>
    <w:rsid w:val="00CE30A7"/>
    <w:rsid w:val="00CE351B"/>
    <w:rsid w:val="00CE6DF4"/>
    <w:rsid w:val="00CF372F"/>
    <w:rsid w:val="00CF374B"/>
    <w:rsid w:val="00CF4A25"/>
    <w:rsid w:val="00D000B6"/>
    <w:rsid w:val="00D064D4"/>
    <w:rsid w:val="00D12822"/>
    <w:rsid w:val="00D162C2"/>
    <w:rsid w:val="00D16D1B"/>
    <w:rsid w:val="00D21A7D"/>
    <w:rsid w:val="00D2767B"/>
    <w:rsid w:val="00D27773"/>
    <w:rsid w:val="00D27C7E"/>
    <w:rsid w:val="00D41DEA"/>
    <w:rsid w:val="00D46BA9"/>
    <w:rsid w:val="00D46BAD"/>
    <w:rsid w:val="00D50463"/>
    <w:rsid w:val="00D575AA"/>
    <w:rsid w:val="00D63D2E"/>
    <w:rsid w:val="00D65066"/>
    <w:rsid w:val="00D66BD9"/>
    <w:rsid w:val="00D70DAD"/>
    <w:rsid w:val="00D72026"/>
    <w:rsid w:val="00D847FC"/>
    <w:rsid w:val="00D8591C"/>
    <w:rsid w:val="00D87B24"/>
    <w:rsid w:val="00D90A40"/>
    <w:rsid w:val="00D90C93"/>
    <w:rsid w:val="00D94485"/>
    <w:rsid w:val="00D94B38"/>
    <w:rsid w:val="00D9535D"/>
    <w:rsid w:val="00DA42D4"/>
    <w:rsid w:val="00DB0AD6"/>
    <w:rsid w:val="00DB477B"/>
    <w:rsid w:val="00DC5753"/>
    <w:rsid w:val="00DD050B"/>
    <w:rsid w:val="00DD24C8"/>
    <w:rsid w:val="00DD3A0B"/>
    <w:rsid w:val="00DE7A31"/>
    <w:rsid w:val="00DF2A23"/>
    <w:rsid w:val="00DF2E0A"/>
    <w:rsid w:val="00DF43C7"/>
    <w:rsid w:val="00DF6F87"/>
    <w:rsid w:val="00E05220"/>
    <w:rsid w:val="00E05D5A"/>
    <w:rsid w:val="00E14F82"/>
    <w:rsid w:val="00E35AF7"/>
    <w:rsid w:val="00E44FFA"/>
    <w:rsid w:val="00E45CEB"/>
    <w:rsid w:val="00E46B13"/>
    <w:rsid w:val="00E56143"/>
    <w:rsid w:val="00E6053D"/>
    <w:rsid w:val="00E622F7"/>
    <w:rsid w:val="00E74A98"/>
    <w:rsid w:val="00E90E5A"/>
    <w:rsid w:val="00E96DCD"/>
    <w:rsid w:val="00E97A23"/>
    <w:rsid w:val="00EA43FF"/>
    <w:rsid w:val="00EA5C75"/>
    <w:rsid w:val="00EA61FB"/>
    <w:rsid w:val="00EA69F7"/>
    <w:rsid w:val="00EB36F9"/>
    <w:rsid w:val="00EC5811"/>
    <w:rsid w:val="00ED39CA"/>
    <w:rsid w:val="00ED4E3D"/>
    <w:rsid w:val="00EE7DD4"/>
    <w:rsid w:val="00EF12E9"/>
    <w:rsid w:val="00EF1DB1"/>
    <w:rsid w:val="00EF38AA"/>
    <w:rsid w:val="00F017D3"/>
    <w:rsid w:val="00F033ED"/>
    <w:rsid w:val="00F0558A"/>
    <w:rsid w:val="00F0737B"/>
    <w:rsid w:val="00F11045"/>
    <w:rsid w:val="00F12B39"/>
    <w:rsid w:val="00F137C3"/>
    <w:rsid w:val="00F13940"/>
    <w:rsid w:val="00F25FFE"/>
    <w:rsid w:val="00F41502"/>
    <w:rsid w:val="00F41EAE"/>
    <w:rsid w:val="00F42A4E"/>
    <w:rsid w:val="00F430E2"/>
    <w:rsid w:val="00F445A1"/>
    <w:rsid w:val="00F44716"/>
    <w:rsid w:val="00F44A31"/>
    <w:rsid w:val="00F4729D"/>
    <w:rsid w:val="00F5583D"/>
    <w:rsid w:val="00F6365E"/>
    <w:rsid w:val="00F75395"/>
    <w:rsid w:val="00F75FF1"/>
    <w:rsid w:val="00F769FF"/>
    <w:rsid w:val="00F7744D"/>
    <w:rsid w:val="00F774FE"/>
    <w:rsid w:val="00F80172"/>
    <w:rsid w:val="00F82A9F"/>
    <w:rsid w:val="00F83EA0"/>
    <w:rsid w:val="00F97AC8"/>
    <w:rsid w:val="00FA09E6"/>
    <w:rsid w:val="00FA49CB"/>
    <w:rsid w:val="00FA76E4"/>
    <w:rsid w:val="00FB218B"/>
    <w:rsid w:val="00FB2214"/>
    <w:rsid w:val="00FC1C62"/>
    <w:rsid w:val="00FC22EB"/>
    <w:rsid w:val="00FC2951"/>
    <w:rsid w:val="00FD3CA1"/>
    <w:rsid w:val="00FD3E03"/>
    <w:rsid w:val="00FD6770"/>
    <w:rsid w:val="00FF0A2F"/>
    <w:rsid w:val="00FF174B"/>
    <w:rsid w:val="00FF58A6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D263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ioloogiainfo@itk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F5AABC-34EE-4072-8902-9B63CA8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2020-06-10T12:10:00Z</cp:lastPrinted>
  <dcterms:created xsi:type="dcterms:W3CDTF">2021-03-04T06:13:00Z</dcterms:created>
  <dcterms:modified xsi:type="dcterms:W3CDTF">2021-03-04T06:13:00Z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